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DBD00" w14:textId="53255409" w:rsidR="00FD276F" w:rsidRPr="00D03176" w:rsidRDefault="006779E0">
      <w:pPr>
        <w:pStyle w:val="Header"/>
        <w:tabs>
          <w:tab w:val="right" w:pos="9781"/>
          <w:tab w:val="right" w:pos="13323"/>
        </w:tabs>
        <w:spacing w:before="60" w:after="60"/>
        <w:outlineLvl w:val="0"/>
        <w:rPr>
          <w:rFonts w:cs="Arial"/>
          <w:sz w:val="24"/>
          <w:szCs w:val="24"/>
          <w:lang w:val="en-US"/>
        </w:rPr>
      </w:pPr>
      <w:bookmarkStart w:id="0" w:name="Title"/>
      <w:bookmarkStart w:id="1" w:name="OLE_LINK1"/>
      <w:bookmarkEnd w:id="0"/>
      <w:r w:rsidRPr="007A4BBD">
        <w:rPr>
          <w:rFonts w:cs="Arial"/>
          <w:sz w:val="24"/>
          <w:szCs w:val="24"/>
          <w:lang w:val="en-US"/>
        </w:rPr>
        <w:t>3GPP TSG-RAN WG4 Meeting #11</w:t>
      </w:r>
      <w:r w:rsidR="002965D1" w:rsidRPr="007A4BBD">
        <w:rPr>
          <w:rFonts w:cs="Arial"/>
          <w:sz w:val="24"/>
          <w:szCs w:val="24"/>
          <w:lang w:val="en-US"/>
        </w:rPr>
        <w:t>7</w:t>
      </w:r>
      <w:r w:rsidRPr="007A4BBD">
        <w:rPr>
          <w:rFonts w:cs="Arial"/>
          <w:sz w:val="24"/>
          <w:szCs w:val="24"/>
          <w:lang w:val="en-US"/>
        </w:rPr>
        <w:tab/>
      </w:r>
      <w:r w:rsidR="00A96B92" w:rsidRPr="007A4BBD">
        <w:rPr>
          <w:rFonts w:cs="Arial"/>
          <w:sz w:val="24"/>
          <w:szCs w:val="24"/>
          <w:lang w:val="en-US"/>
        </w:rPr>
        <w:t>R4-25</w:t>
      </w:r>
      <w:r w:rsidR="007A4BBD">
        <w:rPr>
          <w:rFonts w:cs="Arial"/>
          <w:sz w:val="24"/>
          <w:szCs w:val="24"/>
          <w:lang w:val="en-US"/>
        </w:rPr>
        <w:t>20371</w:t>
      </w:r>
    </w:p>
    <w:p w14:paraId="59287F3E" w14:textId="54A05690" w:rsidR="00FD276F" w:rsidRPr="00D03176" w:rsidRDefault="00275572">
      <w:pPr>
        <w:pStyle w:val="Header"/>
        <w:tabs>
          <w:tab w:val="right" w:pos="9781"/>
          <w:tab w:val="right" w:pos="13323"/>
        </w:tabs>
        <w:spacing w:before="60" w:after="60"/>
        <w:outlineLvl w:val="0"/>
        <w:rPr>
          <w:rFonts w:cs="Arial"/>
          <w:sz w:val="24"/>
          <w:szCs w:val="24"/>
          <w:lang w:val="en-US"/>
        </w:rPr>
      </w:pPr>
      <w:r>
        <w:rPr>
          <w:rFonts w:cs="Arial"/>
          <w:sz w:val="24"/>
          <w:szCs w:val="24"/>
          <w:lang w:val="en-US"/>
        </w:rPr>
        <w:t>Dallas</w:t>
      </w:r>
      <w:r w:rsidR="006779E0" w:rsidRPr="00D03176">
        <w:rPr>
          <w:rFonts w:cs="Arial"/>
          <w:sz w:val="24"/>
          <w:szCs w:val="24"/>
          <w:lang w:val="en-US"/>
        </w:rPr>
        <w:t xml:space="preserve">, </w:t>
      </w:r>
      <w:r>
        <w:rPr>
          <w:rFonts w:cs="Arial"/>
          <w:sz w:val="24"/>
          <w:szCs w:val="24"/>
          <w:lang w:val="en-US"/>
        </w:rPr>
        <w:t>TX, USA</w:t>
      </w:r>
      <w:r w:rsidR="006779E0" w:rsidRPr="00D03176">
        <w:rPr>
          <w:rFonts w:cs="Arial"/>
          <w:sz w:val="24"/>
          <w:szCs w:val="24"/>
          <w:lang w:val="en-US"/>
        </w:rPr>
        <w:t xml:space="preserve">, </w:t>
      </w:r>
      <w:r>
        <w:rPr>
          <w:rFonts w:cs="Arial"/>
          <w:sz w:val="24"/>
          <w:szCs w:val="24"/>
          <w:lang w:val="en-US"/>
        </w:rPr>
        <w:t>Novem</w:t>
      </w:r>
      <w:r w:rsidR="006779E0" w:rsidRPr="00D03176">
        <w:rPr>
          <w:rFonts w:cs="Arial"/>
          <w:sz w:val="24"/>
          <w:szCs w:val="24"/>
          <w:lang w:val="en-US"/>
        </w:rPr>
        <w:t>ber 1</w:t>
      </w:r>
      <w:r>
        <w:rPr>
          <w:rFonts w:cs="Arial"/>
          <w:sz w:val="24"/>
          <w:szCs w:val="24"/>
          <w:lang w:val="en-US"/>
        </w:rPr>
        <w:t>7</w:t>
      </w:r>
      <w:r w:rsidR="006779E0" w:rsidRPr="00D03176">
        <w:rPr>
          <w:rFonts w:cs="Arial"/>
          <w:sz w:val="24"/>
          <w:szCs w:val="24"/>
          <w:lang w:val="en-US"/>
        </w:rPr>
        <w:t xml:space="preserve"> – </w:t>
      </w:r>
      <w:r>
        <w:rPr>
          <w:rFonts w:cs="Arial"/>
          <w:sz w:val="24"/>
          <w:szCs w:val="24"/>
          <w:lang w:val="en-US"/>
        </w:rPr>
        <w:t>21</w:t>
      </w:r>
      <w:r w:rsidR="006779E0" w:rsidRPr="00D03176">
        <w:rPr>
          <w:rFonts w:cs="Arial"/>
          <w:sz w:val="24"/>
          <w:szCs w:val="24"/>
          <w:lang w:val="en-US"/>
        </w:rPr>
        <w:t>, 2025</w:t>
      </w:r>
    </w:p>
    <w:bookmarkEnd w:id="1"/>
    <w:p w14:paraId="01A649FD" w14:textId="77777777" w:rsidR="00FD276F" w:rsidRPr="00D03176" w:rsidRDefault="00FD276F">
      <w:pPr>
        <w:spacing w:after="120"/>
        <w:ind w:left="1985" w:hanging="1985"/>
        <w:rPr>
          <w:rFonts w:ascii="Arial" w:eastAsia="MS Mincho" w:hAnsi="Arial" w:cs="Arial"/>
          <w:bCs/>
          <w:sz w:val="22"/>
        </w:rPr>
      </w:pPr>
    </w:p>
    <w:p w14:paraId="637127EE" w14:textId="77777777" w:rsidR="00FD276F" w:rsidRPr="00D03176" w:rsidRDefault="006779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rPr>
      </w:pPr>
      <w:r w:rsidRPr="007A4BBD">
        <w:rPr>
          <w:rFonts w:ascii="Arial" w:eastAsia="MS Mincho" w:hAnsi="Arial" w:cs="Arial"/>
          <w:b/>
          <w:color w:val="000000"/>
          <w:sz w:val="22"/>
        </w:rPr>
        <w:t>Agenda item:</w:t>
      </w:r>
      <w:r w:rsidRPr="007A4BBD">
        <w:rPr>
          <w:rFonts w:ascii="Arial" w:eastAsia="MS Mincho" w:hAnsi="Arial" w:cs="Arial"/>
          <w:b/>
          <w:color w:val="000000"/>
          <w:sz w:val="22"/>
        </w:rPr>
        <w:tab/>
      </w:r>
      <w:r w:rsidRPr="007A4BBD">
        <w:rPr>
          <w:rFonts w:ascii="Arial" w:eastAsia="MS Mincho" w:hAnsi="Arial" w:cs="Arial"/>
          <w:bCs/>
          <w:color w:val="000000"/>
          <w:sz w:val="22"/>
          <w:lang w:eastAsia="ja-JP"/>
        </w:rPr>
        <w:tab/>
      </w:r>
      <w:r w:rsidRPr="007A4BBD">
        <w:rPr>
          <w:rFonts w:ascii="Arial" w:eastAsia="MS Mincho" w:hAnsi="Arial" w:cs="Arial"/>
          <w:bCs/>
          <w:color w:val="000000"/>
          <w:sz w:val="22"/>
          <w:lang w:eastAsia="ja-JP"/>
        </w:rPr>
        <w:tab/>
      </w:r>
      <w:r w:rsidRPr="007A4BBD">
        <w:rPr>
          <w:rFonts w:ascii="Arial" w:eastAsiaTheme="minorEastAsia" w:hAnsi="Arial" w:cs="Arial"/>
          <w:bCs/>
          <w:color w:val="000000"/>
          <w:sz w:val="22"/>
        </w:rPr>
        <w:t>8.1</w:t>
      </w:r>
    </w:p>
    <w:p w14:paraId="0715B812" w14:textId="59378FFB" w:rsidR="00FD276F" w:rsidRPr="00D03176" w:rsidRDefault="006779E0">
      <w:pPr>
        <w:spacing w:after="120"/>
        <w:ind w:left="1985" w:hanging="1985"/>
        <w:rPr>
          <w:rFonts w:ascii="Arial" w:hAnsi="Arial" w:cs="Arial"/>
          <w:bCs/>
          <w:color w:val="000000"/>
          <w:sz w:val="22"/>
        </w:rPr>
      </w:pPr>
      <w:r w:rsidRPr="00D03176">
        <w:rPr>
          <w:rFonts w:ascii="Arial" w:eastAsia="MS Mincho" w:hAnsi="Arial" w:cs="Arial"/>
          <w:b/>
          <w:sz w:val="22"/>
        </w:rPr>
        <w:t>Source:</w:t>
      </w:r>
      <w:r w:rsidRPr="00D03176">
        <w:rPr>
          <w:rFonts w:ascii="Arial" w:eastAsia="MS Mincho" w:hAnsi="Arial" w:cs="Arial"/>
          <w:bCs/>
          <w:sz w:val="22"/>
        </w:rPr>
        <w:tab/>
      </w:r>
      <w:r w:rsidRPr="00D03176">
        <w:rPr>
          <w:rFonts w:ascii="Arial" w:hAnsi="Arial" w:cs="Arial"/>
          <w:bCs/>
          <w:color w:val="000000"/>
          <w:sz w:val="22"/>
        </w:rPr>
        <w:t xml:space="preserve">Feature lead </w:t>
      </w:r>
      <w:r w:rsidR="00F7429E">
        <w:rPr>
          <w:rFonts w:ascii="Arial" w:hAnsi="Arial" w:cs="Arial"/>
          <w:bCs/>
          <w:color w:val="000000"/>
          <w:sz w:val="22"/>
        </w:rPr>
        <w:t>(Samsung)</w:t>
      </w:r>
    </w:p>
    <w:p w14:paraId="67434AFA" w14:textId="0527132B" w:rsidR="00FD276F" w:rsidRPr="00D03176" w:rsidRDefault="006779E0">
      <w:pPr>
        <w:spacing w:after="120"/>
        <w:ind w:left="1985" w:hanging="1985"/>
        <w:rPr>
          <w:rFonts w:ascii="Arial" w:eastAsiaTheme="minorEastAsia" w:hAnsi="Arial" w:cs="Arial"/>
          <w:bCs/>
          <w:color w:val="000000"/>
          <w:sz w:val="22"/>
        </w:rPr>
      </w:pPr>
      <w:r w:rsidRPr="002965D1">
        <w:rPr>
          <w:rFonts w:ascii="Arial" w:eastAsia="MS Mincho" w:hAnsi="Arial" w:cs="Arial"/>
          <w:b/>
          <w:color w:val="000000"/>
          <w:sz w:val="22"/>
        </w:rPr>
        <w:t>Title:</w:t>
      </w:r>
      <w:r w:rsidRPr="002965D1">
        <w:rPr>
          <w:rFonts w:ascii="Arial" w:eastAsia="MS Mincho" w:hAnsi="Arial" w:cs="Arial"/>
          <w:bCs/>
          <w:color w:val="000000"/>
          <w:sz w:val="22"/>
        </w:rPr>
        <w:tab/>
      </w:r>
      <w:r w:rsidR="00F7429E" w:rsidRPr="002965D1">
        <w:rPr>
          <w:rFonts w:ascii="Arial" w:eastAsia="MS Mincho" w:hAnsi="Arial" w:cs="Arial"/>
          <w:bCs/>
          <w:color w:val="000000"/>
          <w:sz w:val="22"/>
        </w:rPr>
        <w:t xml:space="preserve">Running </w:t>
      </w:r>
      <w:r w:rsidR="00827F73" w:rsidRPr="002965D1">
        <w:rPr>
          <w:rFonts w:ascii="Arial" w:eastAsiaTheme="minorEastAsia" w:hAnsi="Arial" w:cs="Arial"/>
          <w:bCs/>
          <w:color w:val="000000"/>
          <w:sz w:val="22"/>
        </w:rPr>
        <w:t xml:space="preserve">Summary of 6G </w:t>
      </w:r>
      <w:r w:rsidR="00F7429E" w:rsidRPr="002965D1">
        <w:rPr>
          <w:rFonts w:ascii="Arial" w:eastAsiaTheme="minorEastAsia" w:hAnsi="Arial" w:cs="Arial"/>
          <w:bCs/>
          <w:color w:val="000000"/>
          <w:sz w:val="22"/>
        </w:rPr>
        <w:t>AI</w:t>
      </w:r>
    </w:p>
    <w:p w14:paraId="0E81DCE7" w14:textId="422A8F6C" w:rsidR="00FD276F" w:rsidRPr="00D03176" w:rsidRDefault="006779E0">
      <w:pPr>
        <w:spacing w:after="120"/>
        <w:ind w:left="1985" w:hanging="1985"/>
        <w:rPr>
          <w:rFonts w:ascii="Arial" w:eastAsiaTheme="minorEastAsia" w:hAnsi="Arial" w:cs="Arial"/>
          <w:bCs/>
          <w:sz w:val="22"/>
        </w:rPr>
      </w:pPr>
      <w:r w:rsidRPr="00D03176">
        <w:rPr>
          <w:rFonts w:ascii="Arial" w:eastAsia="MS Mincho" w:hAnsi="Arial" w:cs="Arial"/>
          <w:b/>
          <w:color w:val="000000"/>
          <w:sz w:val="22"/>
        </w:rPr>
        <w:t>Document for:</w:t>
      </w:r>
      <w:r w:rsidRPr="00D03176">
        <w:rPr>
          <w:rFonts w:ascii="Arial" w:eastAsia="MS Mincho" w:hAnsi="Arial" w:cs="Arial"/>
          <w:bCs/>
          <w:color w:val="000000"/>
          <w:sz w:val="22"/>
        </w:rPr>
        <w:tab/>
      </w:r>
      <w:r w:rsidR="00827F73" w:rsidRPr="00D03176">
        <w:rPr>
          <w:rFonts w:ascii="Arial" w:eastAsiaTheme="minorEastAsia" w:hAnsi="Arial" w:cs="Arial"/>
          <w:bCs/>
          <w:color w:val="000000"/>
          <w:sz w:val="22"/>
        </w:rPr>
        <w:t>Information</w:t>
      </w:r>
    </w:p>
    <w:p w14:paraId="35F10A5F" w14:textId="2EDAF19F" w:rsidR="00727CC1" w:rsidRPr="00D03176" w:rsidRDefault="00727CC1" w:rsidP="00827F73">
      <w:pPr>
        <w:pStyle w:val="Heading1"/>
        <w:rPr>
          <w:b/>
          <w:bCs/>
          <w:lang w:val="en-US"/>
        </w:rPr>
      </w:pPr>
      <w:r w:rsidRPr="00D03176">
        <w:rPr>
          <w:b/>
          <w:bCs/>
          <w:lang w:val="en-US"/>
        </w:rPr>
        <w:t>Introduction</w:t>
      </w:r>
    </w:p>
    <w:p w14:paraId="769E722B" w14:textId="2E36D02E" w:rsidR="00F7429E" w:rsidRPr="00F7429E" w:rsidRDefault="002B4A07" w:rsidP="00F7429E">
      <w:pPr>
        <w:spacing w:before="60" w:after="60"/>
        <w:jc w:val="both"/>
        <w:rPr>
          <w:rFonts w:eastAsiaTheme="minorEastAsia"/>
          <w:sz w:val="21"/>
          <w:szCs w:val="21"/>
        </w:rPr>
      </w:pPr>
      <w:r>
        <w:rPr>
          <w:rFonts w:eastAsiaTheme="minorEastAsia"/>
          <w:sz w:val="21"/>
          <w:szCs w:val="21"/>
        </w:rPr>
        <w:t>Based on the latest approved</w:t>
      </w:r>
      <w:r w:rsidR="00F7429E" w:rsidRPr="00F7429E">
        <w:rPr>
          <w:rFonts w:eastAsiaTheme="minorEastAsia"/>
          <w:sz w:val="21"/>
          <w:szCs w:val="21"/>
        </w:rPr>
        <w:t xml:space="preserve"> RAN working group level SID on 6G Radio [RP-252912]</w:t>
      </w:r>
      <w:r>
        <w:rPr>
          <w:rFonts w:eastAsiaTheme="minorEastAsia"/>
          <w:sz w:val="21"/>
          <w:szCs w:val="21"/>
        </w:rPr>
        <w:t>,</w:t>
      </w:r>
      <w:r w:rsidR="00F7429E" w:rsidRPr="00F7429E">
        <w:rPr>
          <w:rFonts w:eastAsiaTheme="minorEastAsia"/>
          <w:sz w:val="21"/>
          <w:szCs w:val="21"/>
        </w:rPr>
        <w:t xml:space="preserve"> </w:t>
      </w:r>
      <w:r>
        <w:rPr>
          <w:rFonts w:eastAsiaTheme="minorEastAsia"/>
          <w:sz w:val="21"/>
          <w:szCs w:val="21"/>
        </w:rPr>
        <w:t xml:space="preserve">RAN4 study on </w:t>
      </w:r>
      <w:r w:rsidR="00F7429E" w:rsidRPr="00F7429E">
        <w:rPr>
          <w:rFonts w:eastAsiaTheme="minorEastAsia"/>
          <w:sz w:val="21"/>
          <w:szCs w:val="21"/>
        </w:rPr>
        <w:t xml:space="preserve">AI/ML </w:t>
      </w:r>
      <w:r>
        <w:rPr>
          <w:rFonts w:eastAsiaTheme="minorEastAsia"/>
          <w:sz w:val="21"/>
          <w:szCs w:val="21"/>
        </w:rPr>
        <w:t>includes</w:t>
      </w:r>
      <w:r w:rsidR="00F7429E" w:rsidRPr="00F7429E">
        <w:rPr>
          <w:rFonts w:eastAsiaTheme="minorEastAsia"/>
          <w:sz w:val="21"/>
          <w:szCs w:val="21"/>
        </w:rPr>
        <w:t xml:space="preserve"> AI/ML framework and new </w:t>
      </w:r>
      <w:r w:rsidR="00400652">
        <w:rPr>
          <w:rFonts w:eastAsiaTheme="minorEastAsia"/>
          <w:sz w:val="21"/>
          <w:szCs w:val="21"/>
        </w:rPr>
        <w:t xml:space="preserve">RAN4-driven </w:t>
      </w:r>
      <w:r w:rsidR="00F7429E" w:rsidRPr="00F7429E">
        <w:rPr>
          <w:rFonts w:eastAsiaTheme="minorEastAsia"/>
          <w:sz w:val="21"/>
          <w:szCs w:val="21"/>
        </w:rPr>
        <w:t>AI/ML use cases</w:t>
      </w:r>
      <w:r w:rsidR="00400652">
        <w:rPr>
          <w:rFonts w:eastAsiaTheme="minorEastAsia"/>
          <w:sz w:val="21"/>
          <w:szCs w:val="21"/>
        </w:rPr>
        <w:t>, with the detailed objective provided as</w:t>
      </w:r>
      <w:r w:rsidR="00F7429E" w:rsidRPr="00F7429E">
        <w:rPr>
          <w:rFonts w:eastAsiaTheme="minorEastAsia"/>
          <w:sz w:val="21"/>
          <w:szCs w:val="21"/>
        </w:rPr>
        <w:t xml:space="preserve">: </w:t>
      </w:r>
    </w:p>
    <w:tbl>
      <w:tblPr>
        <w:tblStyle w:val="TableGrid"/>
        <w:tblW w:w="0" w:type="auto"/>
        <w:tblLook w:val="04A0" w:firstRow="1" w:lastRow="0" w:firstColumn="1" w:lastColumn="0" w:noHBand="0" w:noVBand="1"/>
      </w:tblPr>
      <w:tblGrid>
        <w:gridCol w:w="9631"/>
      </w:tblGrid>
      <w:tr w:rsidR="00F7429E" w:rsidRPr="00F7429E" w14:paraId="251A39FB" w14:textId="77777777" w:rsidTr="00AE387B">
        <w:tc>
          <w:tcPr>
            <w:tcW w:w="9631" w:type="dxa"/>
          </w:tcPr>
          <w:p w14:paraId="378EC2F3" w14:textId="77777777" w:rsidR="00F7429E" w:rsidRPr="00F7429E" w:rsidRDefault="00F7429E" w:rsidP="006779E0">
            <w:pPr>
              <w:pStyle w:val="ListParagraph"/>
              <w:numPr>
                <w:ilvl w:val="0"/>
                <w:numId w:val="26"/>
              </w:numPr>
              <w:spacing w:after="120"/>
              <w:ind w:firstLineChars="0"/>
              <w:contextualSpacing/>
              <w:rPr>
                <w:color w:val="000000" w:themeColor="text1"/>
                <w:sz w:val="20"/>
                <w:szCs w:val="20"/>
              </w:rPr>
            </w:pPr>
            <w:r w:rsidRPr="00F7429E">
              <w:rPr>
                <w:color w:val="000000" w:themeColor="text1"/>
                <w:sz w:val="20"/>
                <w:szCs w:val="20"/>
              </w:rPr>
              <w:t>AI/ML for 6GR and Radio Access Network, leveraging 5G AI/ML framework, as appropriate [See TR38.843] [RAN1, RAN2, RAN3, RAN4]</w:t>
            </w:r>
          </w:p>
          <w:p w14:paraId="7AD9AA55" w14:textId="77777777" w:rsidR="00F7429E" w:rsidRPr="00F7429E" w:rsidRDefault="00F7429E" w:rsidP="006779E0">
            <w:pPr>
              <w:pStyle w:val="ListParagraph"/>
              <w:numPr>
                <w:ilvl w:val="0"/>
                <w:numId w:val="27"/>
              </w:numPr>
              <w:spacing w:after="120"/>
              <w:ind w:firstLineChars="0"/>
              <w:contextualSpacing/>
              <w:rPr>
                <w:color w:val="000000" w:themeColor="text1"/>
                <w:sz w:val="20"/>
                <w:szCs w:val="20"/>
              </w:rPr>
            </w:pPr>
            <w:r w:rsidRPr="00F7429E">
              <w:rPr>
                <w:color w:val="000000" w:themeColor="text1"/>
                <w:sz w:val="20"/>
                <w:szCs w:val="20"/>
              </w:rPr>
              <w:t xml:space="preserve">Identify Use Case(s) of interest (either existing or new) with compelling trade-off between e.g., performance, complexity, </w:t>
            </w:r>
            <w:proofErr w:type="spellStart"/>
            <w:r w:rsidRPr="00F7429E">
              <w:rPr>
                <w:color w:val="000000" w:themeColor="text1"/>
                <w:sz w:val="20"/>
                <w:szCs w:val="20"/>
              </w:rPr>
              <w:t>etc</w:t>
            </w:r>
            <w:proofErr w:type="spellEnd"/>
            <w:r w:rsidRPr="00F7429E">
              <w:rPr>
                <w:color w:val="000000" w:themeColor="text1"/>
                <w:sz w:val="20"/>
                <w:szCs w:val="20"/>
              </w:rPr>
              <w:t xml:space="preserve">… </w:t>
            </w:r>
            <w:r w:rsidRPr="00F7429E">
              <w:rPr>
                <w:color w:val="000000" w:themeColor="text1"/>
                <w:sz w:val="20"/>
                <w:szCs w:val="20"/>
              </w:rPr>
              <w:br/>
              <w:t xml:space="preserve">Coordinated discussion needs to be ensured with related design areas, where needed (e.g., MIMO, Mobility, </w:t>
            </w:r>
            <w:proofErr w:type="spellStart"/>
            <w:r w:rsidRPr="00F7429E">
              <w:rPr>
                <w:color w:val="000000" w:themeColor="text1"/>
                <w:sz w:val="20"/>
                <w:szCs w:val="20"/>
              </w:rPr>
              <w:t>etc</w:t>
            </w:r>
            <w:proofErr w:type="spellEnd"/>
            <w:r w:rsidRPr="00F7429E">
              <w:rPr>
                <w:color w:val="000000" w:themeColor="text1"/>
                <w:sz w:val="20"/>
                <w:szCs w:val="20"/>
              </w:rPr>
              <w:t>…)</w:t>
            </w:r>
          </w:p>
          <w:p w14:paraId="0B6878B7" w14:textId="77777777" w:rsidR="00F7429E" w:rsidRPr="00F7429E" w:rsidRDefault="00F7429E" w:rsidP="00AE387B">
            <w:pPr>
              <w:spacing w:after="120"/>
              <w:ind w:left="720" w:firstLine="720"/>
              <w:rPr>
                <w:color w:val="000000" w:themeColor="text1"/>
                <w:sz w:val="20"/>
                <w:szCs w:val="20"/>
              </w:rPr>
            </w:pPr>
            <w:r w:rsidRPr="00F7429E">
              <w:rPr>
                <w:color w:val="000000" w:themeColor="text1"/>
                <w:sz w:val="20"/>
                <w:szCs w:val="20"/>
              </w:rPr>
              <w:t>NOTE: lead WG depends on the use case.</w:t>
            </w:r>
          </w:p>
          <w:p w14:paraId="41EBC572" w14:textId="77777777" w:rsidR="00F7429E" w:rsidRPr="00F7429E" w:rsidRDefault="00F7429E" w:rsidP="006779E0">
            <w:pPr>
              <w:pStyle w:val="ListParagraph"/>
              <w:numPr>
                <w:ilvl w:val="0"/>
                <w:numId w:val="27"/>
              </w:numPr>
              <w:spacing w:after="120"/>
              <w:ind w:firstLineChars="0"/>
              <w:contextualSpacing/>
              <w:rPr>
                <w:color w:val="000000" w:themeColor="text1"/>
                <w:sz w:val="20"/>
                <w:szCs w:val="20"/>
              </w:rPr>
            </w:pPr>
            <w:r w:rsidRPr="00F7429E">
              <w:rPr>
                <w:color w:val="000000" w:themeColor="text1"/>
                <w:sz w:val="20"/>
                <w:szCs w:val="20"/>
              </w:rPr>
              <w:t>AI/ML framework: Extensible AI/ML enablers based on the identified Use Case(s), including</w:t>
            </w:r>
          </w:p>
          <w:p w14:paraId="0D026C67" w14:textId="77777777" w:rsidR="00F7429E" w:rsidRPr="00F7429E" w:rsidRDefault="00F7429E" w:rsidP="006779E0">
            <w:pPr>
              <w:pStyle w:val="ListParagraph"/>
              <w:numPr>
                <w:ilvl w:val="1"/>
                <w:numId w:val="28"/>
              </w:numPr>
              <w:spacing w:after="120"/>
              <w:ind w:left="1985" w:firstLineChars="0" w:hanging="185"/>
              <w:contextualSpacing/>
              <w:rPr>
                <w:color w:val="000000" w:themeColor="text1"/>
                <w:sz w:val="20"/>
                <w:szCs w:val="20"/>
              </w:rPr>
            </w:pPr>
            <w:r w:rsidRPr="00F7429E">
              <w:rPr>
                <w:color w:val="000000" w:themeColor="text1"/>
                <w:sz w:val="20"/>
                <w:szCs w:val="20"/>
              </w:rPr>
              <w:t>LCM procedures [RAN</w:t>
            </w:r>
            <w:r w:rsidRPr="00F7429E">
              <w:rPr>
                <w:color w:val="000000" w:themeColor="text1"/>
                <w:sz w:val="20"/>
                <w:szCs w:val="20"/>
                <w:lang w:eastAsia="ja-JP"/>
              </w:rPr>
              <w:t>2</w:t>
            </w:r>
            <w:r w:rsidRPr="00F7429E">
              <w:rPr>
                <w:color w:val="000000" w:themeColor="text1"/>
                <w:sz w:val="20"/>
                <w:szCs w:val="20"/>
              </w:rPr>
              <w:t>, RAN</w:t>
            </w:r>
            <w:r w:rsidRPr="00F7429E">
              <w:rPr>
                <w:color w:val="000000" w:themeColor="text1"/>
                <w:sz w:val="20"/>
                <w:szCs w:val="20"/>
                <w:lang w:eastAsia="ja-JP"/>
              </w:rPr>
              <w:t>1</w:t>
            </w:r>
            <w:r w:rsidRPr="00F7429E">
              <w:rPr>
                <w:color w:val="000000" w:themeColor="text1"/>
                <w:sz w:val="20"/>
                <w:szCs w:val="20"/>
              </w:rPr>
              <w:t>, RAN3, RAN4]</w:t>
            </w:r>
          </w:p>
          <w:p w14:paraId="3105518F" w14:textId="77777777" w:rsidR="00F7429E" w:rsidRPr="00F7429E" w:rsidRDefault="00F7429E" w:rsidP="006779E0">
            <w:pPr>
              <w:pStyle w:val="ListParagraph"/>
              <w:numPr>
                <w:ilvl w:val="1"/>
                <w:numId w:val="28"/>
              </w:numPr>
              <w:spacing w:after="120"/>
              <w:ind w:left="1985" w:firstLineChars="0" w:hanging="185"/>
              <w:contextualSpacing/>
              <w:rPr>
                <w:color w:val="000000" w:themeColor="text1"/>
                <w:sz w:val="20"/>
                <w:szCs w:val="20"/>
              </w:rPr>
            </w:pPr>
            <w:r w:rsidRPr="00F7429E">
              <w:rPr>
                <w:color w:val="000000" w:themeColor="text1"/>
                <w:sz w:val="20"/>
                <w:szCs w:val="20"/>
              </w:rPr>
              <w:t>Data collection and data management, in coordination with SA WGs</w:t>
            </w:r>
            <w:r w:rsidRPr="00F7429E">
              <w:rPr>
                <w:color w:val="000000" w:themeColor="text1"/>
                <w:sz w:val="20"/>
                <w:szCs w:val="20"/>
                <w:lang w:eastAsia="ja-JP"/>
              </w:rPr>
              <w:t xml:space="preserve"> </w:t>
            </w:r>
            <w:r w:rsidRPr="00F7429E">
              <w:rPr>
                <w:color w:val="000000" w:themeColor="text1"/>
                <w:sz w:val="20"/>
                <w:szCs w:val="20"/>
              </w:rPr>
              <w:t>[RAN2, RAN3</w:t>
            </w:r>
            <w:r w:rsidRPr="00F7429E">
              <w:rPr>
                <w:color w:val="000000" w:themeColor="text1"/>
                <w:sz w:val="20"/>
                <w:szCs w:val="20"/>
                <w:lang w:eastAsia="ja-JP"/>
              </w:rPr>
              <w:t>, RAN1</w:t>
            </w:r>
            <w:r w:rsidRPr="00F7429E">
              <w:rPr>
                <w:color w:val="000000" w:themeColor="text1"/>
                <w:sz w:val="20"/>
                <w:szCs w:val="20"/>
              </w:rPr>
              <w:t>]</w:t>
            </w:r>
          </w:p>
          <w:p w14:paraId="34169FE2" w14:textId="77777777" w:rsidR="00F7429E" w:rsidRPr="00F7429E" w:rsidRDefault="00F7429E" w:rsidP="00AE387B">
            <w:pPr>
              <w:spacing w:after="120"/>
              <w:ind w:leftChars="213" w:left="511"/>
              <w:rPr>
                <w:color w:val="000000" w:themeColor="text1"/>
                <w:sz w:val="20"/>
                <w:szCs w:val="20"/>
                <w:lang w:eastAsia="ja-JP"/>
              </w:rPr>
            </w:pPr>
            <w:r w:rsidRPr="00F7429E">
              <w:rPr>
                <w:color w:val="000000" w:themeColor="text1"/>
                <w:sz w:val="20"/>
                <w:szCs w:val="20"/>
                <w:lang w:eastAsia="ja-JP"/>
              </w:rPr>
              <w:t>Note: NW for AI is assumed to be covered by new services</w:t>
            </w:r>
          </w:p>
          <w:p w14:paraId="63007F22" w14:textId="77777777" w:rsidR="00F7429E" w:rsidRPr="00F7429E" w:rsidRDefault="00F7429E" w:rsidP="00AE387B">
            <w:pPr>
              <w:spacing w:after="120"/>
              <w:ind w:leftChars="213" w:left="511"/>
              <w:rPr>
                <w:color w:val="000000" w:themeColor="text1"/>
                <w:sz w:val="20"/>
                <w:szCs w:val="20"/>
                <w:lang w:eastAsia="ja-JP"/>
              </w:rPr>
            </w:pPr>
            <w:r w:rsidRPr="00F7429E">
              <w:rPr>
                <w:color w:val="000000" w:themeColor="text1"/>
                <w:sz w:val="20"/>
                <w:szCs w:val="20"/>
              </w:rPr>
              <w:t>6GR and RAN design shall ensure that the 6G System can also operate without AI/ML</w:t>
            </w:r>
          </w:p>
        </w:tc>
      </w:tr>
    </w:tbl>
    <w:p w14:paraId="258FFB91" w14:textId="73459813" w:rsidR="00F7429E" w:rsidRDefault="00F7429E" w:rsidP="00727CC1">
      <w:pPr>
        <w:rPr>
          <w:rFonts w:eastAsiaTheme="minorEastAsia"/>
          <w:highlight w:val="yellow"/>
        </w:rPr>
      </w:pPr>
    </w:p>
    <w:p w14:paraId="1EB962A4" w14:textId="19C13684" w:rsidR="00400652" w:rsidRDefault="00400652" w:rsidP="00400652">
      <w:pPr>
        <w:spacing w:before="60" w:after="60"/>
        <w:jc w:val="both"/>
        <w:rPr>
          <w:rFonts w:eastAsiaTheme="minorEastAsia"/>
          <w:sz w:val="21"/>
          <w:szCs w:val="21"/>
        </w:rPr>
      </w:pPr>
      <w:r w:rsidRPr="00400652">
        <w:rPr>
          <w:rFonts w:eastAsiaTheme="minorEastAsia" w:hint="eastAsia"/>
          <w:sz w:val="21"/>
          <w:szCs w:val="21"/>
        </w:rPr>
        <w:t>I</w:t>
      </w:r>
      <w:r w:rsidRPr="00400652">
        <w:rPr>
          <w:rFonts w:eastAsiaTheme="minorEastAsia"/>
          <w:sz w:val="21"/>
          <w:szCs w:val="21"/>
        </w:rPr>
        <w:t xml:space="preserve">n this </w:t>
      </w:r>
      <w:r>
        <w:rPr>
          <w:rFonts w:eastAsiaTheme="minorEastAsia"/>
          <w:sz w:val="21"/>
          <w:szCs w:val="21"/>
        </w:rPr>
        <w:t xml:space="preserve">running summary, </w:t>
      </w:r>
      <w:r w:rsidR="00621D00">
        <w:rPr>
          <w:rFonts w:eastAsiaTheme="minorEastAsia"/>
          <w:sz w:val="21"/>
          <w:szCs w:val="21"/>
        </w:rPr>
        <w:t xml:space="preserve">it is intended to include the following aspects relevant to the RAN4 study on 6G AI: </w:t>
      </w:r>
    </w:p>
    <w:p w14:paraId="231452FF" w14:textId="3272BC0A" w:rsidR="003D5427" w:rsidRPr="003D5427" w:rsidRDefault="003D5427" w:rsidP="003D5427">
      <w:pPr>
        <w:pStyle w:val="ListParagraph"/>
        <w:numPr>
          <w:ilvl w:val="0"/>
          <w:numId w:val="30"/>
        </w:numPr>
        <w:spacing w:after="180"/>
        <w:ind w:firstLineChars="0"/>
        <w:rPr>
          <w:rFonts w:ascii="Times New Roman" w:hAnsi="Times New Roman"/>
          <w:sz w:val="20"/>
          <w:szCs w:val="20"/>
        </w:rPr>
      </w:pPr>
      <w:r>
        <w:rPr>
          <w:rFonts w:ascii="Times New Roman" w:eastAsiaTheme="minorEastAsia" w:hAnsi="Times New Roman"/>
          <w:sz w:val="20"/>
          <w:szCs w:val="20"/>
        </w:rPr>
        <w:t>Status update</w:t>
      </w:r>
      <w:r w:rsidR="006A0139">
        <w:rPr>
          <w:rFonts w:ascii="Times New Roman" w:eastAsiaTheme="minorEastAsia" w:hAnsi="Times New Roman"/>
          <w:sz w:val="20"/>
          <w:szCs w:val="20"/>
        </w:rPr>
        <w:t xml:space="preserve"> for 6G RAN4 AI/ML issues</w:t>
      </w:r>
      <w:r>
        <w:rPr>
          <w:rFonts w:ascii="Times New Roman" w:eastAsiaTheme="minorEastAsia" w:hAnsi="Times New Roman"/>
          <w:sz w:val="20"/>
          <w:szCs w:val="20"/>
        </w:rPr>
        <w:t xml:space="preserve">, which </w:t>
      </w:r>
      <w:r w:rsidRPr="003D5427">
        <w:rPr>
          <w:rFonts w:ascii="Times New Roman" w:eastAsiaTheme="minorEastAsia" w:hAnsi="Times New Roman"/>
          <w:sz w:val="20"/>
          <w:szCs w:val="20"/>
        </w:rPr>
        <w:t>is used to track the status of different objectives</w:t>
      </w:r>
    </w:p>
    <w:p w14:paraId="3B060B7F" w14:textId="508B3133" w:rsidR="003D5427" w:rsidRPr="00956F31" w:rsidRDefault="00956F31" w:rsidP="003D5427">
      <w:pPr>
        <w:pStyle w:val="ListParagraph"/>
        <w:numPr>
          <w:ilvl w:val="0"/>
          <w:numId w:val="30"/>
        </w:numPr>
        <w:spacing w:after="180"/>
        <w:ind w:firstLineChars="0"/>
        <w:rPr>
          <w:rFonts w:ascii="Times New Roman" w:hAnsi="Times New Roman"/>
          <w:sz w:val="20"/>
          <w:szCs w:val="20"/>
        </w:rPr>
      </w:pPr>
      <w:r>
        <w:rPr>
          <w:rFonts w:ascii="Times New Roman" w:eastAsiaTheme="minorEastAsia" w:hAnsi="Times New Roman" w:hint="eastAsia"/>
          <w:sz w:val="20"/>
          <w:szCs w:val="20"/>
        </w:rPr>
        <w:t>R</w:t>
      </w:r>
      <w:r>
        <w:rPr>
          <w:rFonts w:ascii="Times New Roman" w:eastAsiaTheme="minorEastAsia" w:hAnsi="Times New Roman"/>
          <w:sz w:val="20"/>
          <w:szCs w:val="20"/>
        </w:rPr>
        <w:t xml:space="preserve">AN4 key </w:t>
      </w:r>
      <w:proofErr w:type="spellStart"/>
      <w:r>
        <w:rPr>
          <w:rFonts w:ascii="Times New Roman" w:eastAsiaTheme="minorEastAsia" w:hAnsi="Times New Roman"/>
          <w:sz w:val="20"/>
          <w:szCs w:val="20"/>
        </w:rPr>
        <w:t>Tdocs</w:t>
      </w:r>
      <w:proofErr w:type="spellEnd"/>
      <w:r>
        <w:rPr>
          <w:rFonts w:ascii="Times New Roman" w:eastAsiaTheme="minorEastAsia" w:hAnsi="Times New Roman"/>
          <w:sz w:val="20"/>
          <w:szCs w:val="20"/>
        </w:rPr>
        <w:t xml:space="preserve"> and key agreements achieved </w:t>
      </w:r>
      <w:r w:rsidR="00217C6F">
        <w:rPr>
          <w:rFonts w:ascii="Times New Roman" w:eastAsiaTheme="minorEastAsia" w:hAnsi="Times New Roman"/>
          <w:sz w:val="20"/>
          <w:szCs w:val="20"/>
        </w:rPr>
        <w:t>before this meeting</w:t>
      </w:r>
      <w:r>
        <w:rPr>
          <w:rFonts w:ascii="Times New Roman" w:eastAsiaTheme="minorEastAsia" w:hAnsi="Times New Roman"/>
          <w:sz w:val="20"/>
          <w:szCs w:val="20"/>
        </w:rPr>
        <w:t xml:space="preserve">. </w:t>
      </w:r>
    </w:p>
    <w:p w14:paraId="2B20AEE9" w14:textId="76B87BD3" w:rsidR="00956F31" w:rsidRPr="00217C6F" w:rsidRDefault="00956F31" w:rsidP="003D5427">
      <w:pPr>
        <w:pStyle w:val="ListParagraph"/>
        <w:numPr>
          <w:ilvl w:val="0"/>
          <w:numId w:val="30"/>
        </w:numPr>
        <w:spacing w:after="180"/>
        <w:ind w:firstLineChars="0"/>
        <w:rPr>
          <w:rFonts w:ascii="Times New Roman" w:hAnsi="Times New Roman"/>
          <w:sz w:val="20"/>
          <w:szCs w:val="20"/>
        </w:rPr>
      </w:pPr>
      <w:r>
        <w:rPr>
          <w:rFonts w:ascii="Times New Roman" w:eastAsiaTheme="minorEastAsia" w:hAnsi="Times New Roman" w:hint="eastAsia"/>
          <w:sz w:val="20"/>
          <w:szCs w:val="20"/>
        </w:rPr>
        <w:t>R</w:t>
      </w:r>
      <w:r>
        <w:rPr>
          <w:rFonts w:ascii="Times New Roman" w:eastAsiaTheme="minorEastAsia" w:hAnsi="Times New Roman"/>
          <w:sz w:val="20"/>
          <w:szCs w:val="20"/>
        </w:rPr>
        <w:t xml:space="preserve">AN1 </w:t>
      </w:r>
      <w:r w:rsidR="00217C6F">
        <w:rPr>
          <w:rFonts w:ascii="Times New Roman" w:eastAsiaTheme="minorEastAsia" w:hAnsi="Times New Roman"/>
          <w:sz w:val="20"/>
          <w:szCs w:val="20"/>
        </w:rPr>
        <w:t>summary</w:t>
      </w:r>
      <w:r w:rsidR="00D23AE9">
        <w:rPr>
          <w:rFonts w:ascii="Times New Roman" w:eastAsiaTheme="minorEastAsia" w:hAnsi="Times New Roman"/>
          <w:sz w:val="20"/>
          <w:szCs w:val="20"/>
        </w:rPr>
        <w:t xml:space="preserve"> for</w:t>
      </w:r>
      <w:r w:rsidR="006A0139">
        <w:rPr>
          <w:rFonts w:ascii="Times New Roman" w:eastAsiaTheme="minorEastAsia" w:hAnsi="Times New Roman"/>
          <w:sz w:val="20"/>
          <w:szCs w:val="20"/>
        </w:rPr>
        <w:t xml:space="preserve"> </w:t>
      </w:r>
      <w:r w:rsidR="006A0139" w:rsidRPr="006A0139">
        <w:rPr>
          <w:rFonts w:ascii="Times New Roman" w:eastAsiaTheme="minorEastAsia" w:hAnsi="Times New Roman"/>
          <w:sz w:val="20"/>
          <w:szCs w:val="20"/>
        </w:rPr>
        <w:t>relevant and essential agreement</w:t>
      </w:r>
      <w:r w:rsidR="00D23AE9">
        <w:rPr>
          <w:rFonts w:ascii="Times New Roman" w:eastAsiaTheme="minorEastAsia" w:hAnsi="Times New Roman"/>
          <w:sz w:val="20"/>
          <w:szCs w:val="20"/>
        </w:rPr>
        <w:t>s</w:t>
      </w:r>
      <w:r w:rsidR="00217C6F">
        <w:rPr>
          <w:rFonts w:ascii="Times New Roman" w:eastAsiaTheme="minorEastAsia" w:hAnsi="Times New Roman"/>
          <w:sz w:val="20"/>
          <w:szCs w:val="20"/>
        </w:rPr>
        <w:t xml:space="preserve"> </w:t>
      </w:r>
      <w:r>
        <w:rPr>
          <w:rFonts w:ascii="Times New Roman" w:eastAsiaTheme="minorEastAsia" w:hAnsi="Times New Roman"/>
          <w:sz w:val="20"/>
          <w:szCs w:val="20"/>
        </w:rPr>
        <w:t xml:space="preserve">related to </w:t>
      </w:r>
      <w:r w:rsidR="00217C6F">
        <w:rPr>
          <w:rFonts w:ascii="Times New Roman" w:eastAsiaTheme="minorEastAsia" w:hAnsi="Times New Roman"/>
          <w:sz w:val="20"/>
          <w:szCs w:val="20"/>
        </w:rPr>
        <w:t xml:space="preserve">RAN4 6G </w:t>
      </w:r>
      <w:r>
        <w:rPr>
          <w:rFonts w:ascii="Times New Roman" w:eastAsiaTheme="minorEastAsia" w:hAnsi="Times New Roman"/>
          <w:sz w:val="20"/>
          <w:szCs w:val="20"/>
        </w:rPr>
        <w:t>AI/ML</w:t>
      </w:r>
    </w:p>
    <w:p w14:paraId="5AE64235" w14:textId="2D5BC627" w:rsidR="00217C6F" w:rsidRPr="006A0139" w:rsidRDefault="00217C6F" w:rsidP="006A0139">
      <w:pPr>
        <w:pStyle w:val="ListParagraph"/>
        <w:numPr>
          <w:ilvl w:val="0"/>
          <w:numId w:val="30"/>
        </w:numPr>
        <w:spacing w:after="180"/>
        <w:ind w:firstLineChars="0"/>
        <w:rPr>
          <w:rFonts w:ascii="Times New Roman" w:hAnsi="Times New Roman"/>
          <w:sz w:val="20"/>
          <w:szCs w:val="20"/>
        </w:rPr>
      </w:pPr>
      <w:r>
        <w:rPr>
          <w:rFonts w:ascii="Times New Roman" w:eastAsiaTheme="minorEastAsia" w:hAnsi="Times New Roman" w:hint="eastAsia"/>
          <w:sz w:val="20"/>
          <w:szCs w:val="20"/>
        </w:rPr>
        <w:t>R</w:t>
      </w:r>
      <w:r>
        <w:rPr>
          <w:rFonts w:ascii="Times New Roman" w:eastAsiaTheme="minorEastAsia" w:hAnsi="Times New Roman"/>
          <w:sz w:val="20"/>
          <w:szCs w:val="20"/>
        </w:rPr>
        <w:t xml:space="preserve">AN2 summary </w:t>
      </w:r>
      <w:r w:rsidR="00D23AE9">
        <w:rPr>
          <w:rFonts w:ascii="Times New Roman" w:eastAsiaTheme="minorEastAsia" w:hAnsi="Times New Roman"/>
          <w:sz w:val="20"/>
          <w:szCs w:val="20"/>
        </w:rPr>
        <w:t xml:space="preserve">for </w:t>
      </w:r>
      <w:r w:rsidR="00D23AE9" w:rsidRPr="006A0139">
        <w:rPr>
          <w:rFonts w:ascii="Times New Roman" w:eastAsiaTheme="minorEastAsia" w:hAnsi="Times New Roman"/>
          <w:sz w:val="20"/>
          <w:szCs w:val="20"/>
        </w:rPr>
        <w:t>relevant and essential agreement</w:t>
      </w:r>
      <w:r w:rsidR="00D23AE9">
        <w:rPr>
          <w:rFonts w:ascii="Times New Roman" w:eastAsiaTheme="minorEastAsia" w:hAnsi="Times New Roman"/>
          <w:sz w:val="20"/>
          <w:szCs w:val="20"/>
        </w:rPr>
        <w:t>s related to RAN4 6G AI/ML</w:t>
      </w:r>
    </w:p>
    <w:p w14:paraId="23044A2D" w14:textId="77777777" w:rsidR="00F7429E" w:rsidRDefault="00F7429E" w:rsidP="00727CC1">
      <w:pPr>
        <w:rPr>
          <w:highlight w:val="yellow"/>
          <w:lang w:eastAsia="en-US"/>
        </w:rPr>
      </w:pPr>
    </w:p>
    <w:p w14:paraId="7D483F55" w14:textId="150132E2" w:rsidR="00B813B6" w:rsidRPr="00B813B6" w:rsidRDefault="00B813B6" w:rsidP="00B813B6">
      <w:pPr>
        <w:spacing w:before="60" w:after="60"/>
        <w:jc w:val="both"/>
        <w:rPr>
          <w:rFonts w:eastAsiaTheme="minorEastAsia"/>
          <w:sz w:val="21"/>
          <w:szCs w:val="21"/>
        </w:rPr>
      </w:pPr>
      <w:r w:rsidRPr="00B813B6">
        <w:rPr>
          <w:rFonts w:eastAsiaTheme="minorEastAsia" w:hint="eastAsia"/>
          <w:sz w:val="21"/>
          <w:szCs w:val="21"/>
        </w:rPr>
        <w:t>T</w:t>
      </w:r>
      <w:r w:rsidRPr="00B813B6">
        <w:rPr>
          <w:rFonts w:eastAsiaTheme="minorEastAsia"/>
          <w:sz w:val="21"/>
          <w:szCs w:val="21"/>
        </w:rPr>
        <w:t xml:space="preserve">he </w:t>
      </w:r>
      <w:r>
        <w:rPr>
          <w:rFonts w:eastAsiaTheme="minorEastAsia"/>
          <w:sz w:val="21"/>
          <w:szCs w:val="21"/>
        </w:rPr>
        <w:t xml:space="preserve">information for feature lead is provided: </w:t>
      </w:r>
    </w:p>
    <w:tbl>
      <w:tblPr>
        <w:tblStyle w:val="TableGrid"/>
        <w:tblW w:w="5002" w:type="pct"/>
        <w:tblLook w:val="04A0" w:firstRow="1" w:lastRow="0" w:firstColumn="1" w:lastColumn="0" w:noHBand="0" w:noVBand="1"/>
      </w:tblPr>
      <w:tblGrid>
        <w:gridCol w:w="2708"/>
        <w:gridCol w:w="1967"/>
        <w:gridCol w:w="4960"/>
      </w:tblGrid>
      <w:tr w:rsidR="00B813B6" w:rsidRPr="00CD6985" w14:paraId="361FBA77" w14:textId="77777777" w:rsidTr="00B813B6">
        <w:tc>
          <w:tcPr>
            <w:tcW w:w="1405" w:type="pct"/>
            <w:shd w:val="clear" w:color="auto" w:fill="D9D9D9" w:themeFill="background1" w:themeFillShade="D9"/>
          </w:tcPr>
          <w:p w14:paraId="02AD9AE9" w14:textId="514C879A" w:rsidR="00B813B6" w:rsidRPr="00CD6985" w:rsidRDefault="00B813B6" w:rsidP="00B813B6">
            <w:pPr>
              <w:spacing w:before="60" w:after="60"/>
              <w:rPr>
                <w:rFonts w:ascii="Times New Roman" w:hAnsi="Times New Roman"/>
                <w:sz w:val="20"/>
                <w:szCs w:val="20"/>
              </w:rPr>
            </w:pPr>
            <w:r w:rsidRPr="00CD6985">
              <w:rPr>
                <w:rFonts w:ascii="Times New Roman" w:hAnsi="Times New Roman"/>
                <w:sz w:val="20"/>
                <w:szCs w:val="20"/>
              </w:rPr>
              <w:t>Feature Lead</w:t>
            </w:r>
          </w:p>
        </w:tc>
        <w:tc>
          <w:tcPr>
            <w:tcW w:w="1021" w:type="pct"/>
            <w:shd w:val="clear" w:color="auto" w:fill="D9D9D9" w:themeFill="background1" w:themeFillShade="D9"/>
          </w:tcPr>
          <w:p w14:paraId="7B86827A" w14:textId="0868CE96" w:rsidR="00B813B6" w:rsidRPr="00CD6985" w:rsidRDefault="00B813B6" w:rsidP="00B813B6">
            <w:pPr>
              <w:spacing w:before="60" w:after="60"/>
              <w:rPr>
                <w:rFonts w:ascii="Times New Roman" w:hAnsi="Times New Roman"/>
                <w:sz w:val="20"/>
                <w:szCs w:val="20"/>
              </w:rPr>
            </w:pPr>
            <w:r w:rsidRPr="00CD6985">
              <w:rPr>
                <w:rFonts w:ascii="Times New Roman" w:hAnsi="Times New Roman"/>
                <w:sz w:val="20"/>
                <w:szCs w:val="20"/>
              </w:rPr>
              <w:t>Company</w:t>
            </w:r>
          </w:p>
        </w:tc>
        <w:tc>
          <w:tcPr>
            <w:tcW w:w="2574" w:type="pct"/>
            <w:shd w:val="clear" w:color="auto" w:fill="D9D9D9" w:themeFill="background1" w:themeFillShade="D9"/>
          </w:tcPr>
          <w:p w14:paraId="591C84CE" w14:textId="7B72BB40" w:rsidR="00B813B6" w:rsidRPr="00CD6985" w:rsidRDefault="00B813B6" w:rsidP="00B813B6">
            <w:pPr>
              <w:spacing w:before="60" w:after="60"/>
              <w:rPr>
                <w:rFonts w:ascii="Times New Roman" w:hAnsi="Times New Roman"/>
                <w:sz w:val="20"/>
                <w:szCs w:val="20"/>
              </w:rPr>
            </w:pPr>
            <w:r w:rsidRPr="00CD6985">
              <w:rPr>
                <w:rFonts w:ascii="Times New Roman" w:hAnsi="Times New Roman"/>
                <w:sz w:val="20"/>
                <w:szCs w:val="20"/>
              </w:rPr>
              <w:t>Email address</w:t>
            </w:r>
          </w:p>
        </w:tc>
      </w:tr>
      <w:tr w:rsidR="00B813B6" w:rsidRPr="00CD6985" w14:paraId="6AE8DD14" w14:textId="77777777" w:rsidTr="00B813B6">
        <w:tc>
          <w:tcPr>
            <w:tcW w:w="1405" w:type="pct"/>
          </w:tcPr>
          <w:p w14:paraId="33506DE3" w14:textId="77777777" w:rsidR="00B813B6" w:rsidRPr="00CD6985" w:rsidRDefault="00B813B6" w:rsidP="00B813B6">
            <w:pPr>
              <w:spacing w:before="60" w:after="60"/>
              <w:rPr>
                <w:rFonts w:ascii="Times New Roman" w:eastAsiaTheme="minorEastAsia" w:hAnsi="Times New Roman"/>
                <w:sz w:val="20"/>
                <w:szCs w:val="20"/>
              </w:rPr>
            </w:pPr>
            <w:r w:rsidRPr="00CD6985">
              <w:rPr>
                <w:rFonts w:ascii="Times New Roman" w:eastAsiaTheme="minorEastAsia" w:hAnsi="Times New Roman"/>
                <w:sz w:val="20"/>
                <w:szCs w:val="20"/>
              </w:rPr>
              <w:t>He Wang (Jackson)</w:t>
            </w:r>
          </w:p>
        </w:tc>
        <w:tc>
          <w:tcPr>
            <w:tcW w:w="1021" w:type="pct"/>
          </w:tcPr>
          <w:p w14:paraId="63B59590" w14:textId="1CB092E2" w:rsidR="00B813B6" w:rsidRPr="00CD6985" w:rsidRDefault="00B813B6" w:rsidP="00B813B6">
            <w:pPr>
              <w:spacing w:before="60" w:after="60"/>
              <w:rPr>
                <w:rFonts w:ascii="Times New Roman" w:hAnsi="Times New Roman"/>
                <w:sz w:val="20"/>
                <w:szCs w:val="20"/>
              </w:rPr>
            </w:pPr>
            <w:r w:rsidRPr="00CD6985">
              <w:rPr>
                <w:rFonts w:ascii="Times New Roman" w:hAnsi="Times New Roman"/>
                <w:sz w:val="20"/>
                <w:szCs w:val="20"/>
              </w:rPr>
              <w:t>Samsung</w:t>
            </w:r>
          </w:p>
        </w:tc>
        <w:tc>
          <w:tcPr>
            <w:tcW w:w="2574" w:type="pct"/>
          </w:tcPr>
          <w:p w14:paraId="2F9464B9" w14:textId="724888D0" w:rsidR="00B813B6" w:rsidRPr="00CD6985" w:rsidRDefault="00410398" w:rsidP="00B813B6">
            <w:pPr>
              <w:spacing w:before="60" w:after="60"/>
              <w:rPr>
                <w:rFonts w:ascii="Times New Roman" w:hAnsi="Times New Roman"/>
                <w:sz w:val="20"/>
                <w:szCs w:val="20"/>
              </w:rPr>
            </w:pPr>
            <w:hyperlink r:id="rId14" w:history="1">
              <w:r w:rsidR="00B813B6" w:rsidRPr="00CD6985">
                <w:rPr>
                  <w:rStyle w:val="Hyperlink"/>
                  <w:rFonts w:ascii="Times New Roman" w:hAnsi="Times New Roman"/>
                  <w:sz w:val="20"/>
                  <w:szCs w:val="20"/>
                </w:rPr>
                <w:t>h0809.wang@samsung.com</w:t>
              </w:r>
            </w:hyperlink>
          </w:p>
        </w:tc>
      </w:tr>
    </w:tbl>
    <w:p w14:paraId="51E537A1" w14:textId="77777777" w:rsidR="00B813B6" w:rsidRPr="00D03176" w:rsidRDefault="00B813B6" w:rsidP="00727CC1">
      <w:pPr>
        <w:rPr>
          <w:lang w:eastAsia="en-US"/>
        </w:rPr>
      </w:pPr>
    </w:p>
    <w:p w14:paraId="2147C1B1" w14:textId="1686CFEE" w:rsidR="00D03176" w:rsidRDefault="00D03176" w:rsidP="00827F73">
      <w:pPr>
        <w:pStyle w:val="Heading1"/>
        <w:rPr>
          <w:b/>
          <w:bCs/>
          <w:lang w:val="en-US"/>
        </w:rPr>
      </w:pPr>
      <w:r>
        <w:rPr>
          <w:b/>
          <w:bCs/>
          <w:lang w:val="en-US"/>
        </w:rPr>
        <w:t>Status update</w:t>
      </w:r>
    </w:p>
    <w:p w14:paraId="032ADCAE" w14:textId="2F04534F" w:rsidR="00B813B6" w:rsidRPr="00EB0F9A" w:rsidRDefault="00EB0F9A" w:rsidP="00D03176">
      <w:pPr>
        <w:rPr>
          <w:rFonts w:ascii="Times New Roman" w:eastAsiaTheme="minorEastAsia" w:hAnsi="Times New Roman"/>
          <w:sz w:val="20"/>
          <w:szCs w:val="20"/>
        </w:rPr>
      </w:pPr>
      <w:r w:rsidRPr="00EB0F9A">
        <w:rPr>
          <w:rFonts w:ascii="Times New Roman" w:eastAsiaTheme="minorEastAsia" w:hAnsi="Times New Roman"/>
          <w:sz w:val="20"/>
          <w:szCs w:val="20"/>
        </w:rPr>
        <w:t xml:space="preserve">The following status is provided based on RAN4 discussion till the end of RAN#116bis: </w:t>
      </w:r>
    </w:p>
    <w:p w14:paraId="3286AFE0" w14:textId="77777777" w:rsidR="00EB0F9A" w:rsidRPr="00EB0F9A" w:rsidRDefault="00EB0F9A" w:rsidP="00D03176">
      <w:pPr>
        <w:rPr>
          <w:rFonts w:ascii="Times New Roman" w:hAnsi="Times New Roman"/>
          <w:sz w:val="20"/>
          <w:szCs w:val="20"/>
          <w:lang w:eastAsia="en-US"/>
        </w:rPr>
      </w:pPr>
    </w:p>
    <w:p w14:paraId="6C8A3F78" w14:textId="77777777" w:rsidR="00B813B6" w:rsidRPr="00EB0F9A" w:rsidRDefault="00B813B6" w:rsidP="00B813B6">
      <w:pPr>
        <w:rPr>
          <w:rFonts w:ascii="Times New Roman" w:eastAsiaTheme="minorEastAsia" w:hAnsi="Times New Roman"/>
          <w:b/>
          <w:bCs/>
          <w:sz w:val="20"/>
          <w:szCs w:val="20"/>
        </w:rPr>
      </w:pPr>
      <w:r w:rsidRPr="00EB0F9A">
        <w:rPr>
          <w:rFonts w:ascii="Times New Roman" w:eastAsiaTheme="minorEastAsia" w:hAnsi="Times New Roman"/>
          <w:b/>
          <w:bCs/>
          <w:sz w:val="20"/>
          <w:szCs w:val="20"/>
        </w:rPr>
        <w:t xml:space="preserve">RAN4 AI/ML General scope and timeline: </w:t>
      </w:r>
    </w:p>
    <w:tbl>
      <w:tblPr>
        <w:tblStyle w:val="TableGrid"/>
        <w:tblW w:w="9918" w:type="dxa"/>
        <w:tblLook w:val="04A0" w:firstRow="1" w:lastRow="0" w:firstColumn="1" w:lastColumn="0" w:noHBand="0" w:noVBand="1"/>
      </w:tblPr>
      <w:tblGrid>
        <w:gridCol w:w="1983"/>
        <w:gridCol w:w="3657"/>
        <w:gridCol w:w="1505"/>
        <w:gridCol w:w="1351"/>
        <w:gridCol w:w="1422"/>
      </w:tblGrid>
      <w:tr w:rsidR="00B813B6" w:rsidRPr="00EB0F9A" w14:paraId="3F5D2539" w14:textId="77777777" w:rsidTr="00AE387B">
        <w:tc>
          <w:tcPr>
            <w:tcW w:w="1983" w:type="dxa"/>
          </w:tcPr>
          <w:p w14:paraId="0EB1DA01"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Issue</w:t>
            </w:r>
          </w:p>
        </w:tc>
        <w:tc>
          <w:tcPr>
            <w:tcW w:w="3657" w:type="dxa"/>
          </w:tcPr>
          <w:p w14:paraId="58051222"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 xml:space="preserve">Description </w:t>
            </w:r>
            <w:r w:rsidRPr="00EB0F9A">
              <w:rPr>
                <w:rFonts w:ascii="Times New Roman" w:eastAsiaTheme="minorEastAsia" w:hAnsi="Times New Roman"/>
                <w:sz w:val="20"/>
                <w:szCs w:val="20"/>
              </w:rPr>
              <w:br/>
              <w:t xml:space="preserve">(summarized by FL based on agreed WF) </w:t>
            </w:r>
          </w:p>
        </w:tc>
        <w:tc>
          <w:tcPr>
            <w:tcW w:w="1505" w:type="dxa"/>
          </w:tcPr>
          <w:p w14:paraId="55957DEA"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 xml:space="preserve">Latest Agreements </w:t>
            </w:r>
          </w:p>
        </w:tc>
        <w:tc>
          <w:tcPr>
            <w:tcW w:w="1351" w:type="dxa"/>
          </w:tcPr>
          <w:p w14:paraId="630C527F"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 xml:space="preserve">Expected Timeline </w:t>
            </w:r>
            <w:r w:rsidRPr="00EB0F9A">
              <w:rPr>
                <w:rFonts w:ascii="Times New Roman" w:eastAsiaTheme="minorEastAsia" w:hAnsi="Times New Roman"/>
                <w:sz w:val="20"/>
                <w:szCs w:val="20"/>
              </w:rPr>
              <w:br/>
              <w:t>(if any)</w:t>
            </w:r>
          </w:p>
        </w:tc>
        <w:tc>
          <w:tcPr>
            <w:tcW w:w="1422" w:type="dxa"/>
          </w:tcPr>
          <w:p w14:paraId="6AC5BFD4"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Issue Status</w:t>
            </w:r>
          </w:p>
        </w:tc>
      </w:tr>
      <w:tr w:rsidR="00B813B6" w:rsidRPr="00EB0F9A" w14:paraId="257252DA" w14:textId="77777777" w:rsidTr="00AE387B">
        <w:tc>
          <w:tcPr>
            <w:tcW w:w="1983" w:type="dxa"/>
          </w:tcPr>
          <w:p w14:paraId="7369C343"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lastRenderedPageBreak/>
              <w:t>RAN4 6G AI/ML study scope</w:t>
            </w:r>
          </w:p>
        </w:tc>
        <w:tc>
          <w:tcPr>
            <w:tcW w:w="3657" w:type="dxa"/>
          </w:tcPr>
          <w:p w14:paraId="3B74CD16"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RAN4 scope description</w:t>
            </w:r>
          </w:p>
        </w:tc>
        <w:tc>
          <w:tcPr>
            <w:tcW w:w="1505" w:type="dxa"/>
          </w:tcPr>
          <w:p w14:paraId="0AECA6A1"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R4-2514637 (RAN4#116bis)</w:t>
            </w:r>
          </w:p>
        </w:tc>
        <w:tc>
          <w:tcPr>
            <w:tcW w:w="1351" w:type="dxa"/>
          </w:tcPr>
          <w:p w14:paraId="33C1159A"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N/A</w:t>
            </w:r>
          </w:p>
        </w:tc>
        <w:tc>
          <w:tcPr>
            <w:tcW w:w="1422" w:type="dxa"/>
          </w:tcPr>
          <w:p w14:paraId="116687BF" w14:textId="77777777" w:rsidR="00B813B6" w:rsidRPr="00EB0F9A" w:rsidRDefault="00B813B6" w:rsidP="00AE387B">
            <w:pPr>
              <w:rPr>
                <w:rFonts w:ascii="Times New Roman" w:eastAsiaTheme="minorEastAsia" w:hAnsi="Times New Roman"/>
                <w:sz w:val="20"/>
                <w:szCs w:val="20"/>
                <w:highlight w:val="cyan"/>
              </w:rPr>
            </w:pPr>
            <w:r w:rsidRPr="00EB0F9A">
              <w:rPr>
                <w:rFonts w:ascii="Times New Roman" w:eastAsiaTheme="minorEastAsia" w:hAnsi="Times New Roman"/>
                <w:sz w:val="20"/>
                <w:szCs w:val="20"/>
                <w:highlight w:val="cyan"/>
              </w:rPr>
              <w:t>Closed</w:t>
            </w:r>
          </w:p>
        </w:tc>
      </w:tr>
      <w:tr w:rsidR="00B813B6" w:rsidRPr="00EB0F9A" w14:paraId="73286C1F" w14:textId="77777777" w:rsidTr="00AE387B">
        <w:tc>
          <w:tcPr>
            <w:tcW w:w="1983" w:type="dxa"/>
          </w:tcPr>
          <w:p w14:paraId="2DE12BF8"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RAN4 6G AI/ML study timeline</w:t>
            </w:r>
          </w:p>
        </w:tc>
        <w:tc>
          <w:tcPr>
            <w:tcW w:w="3657" w:type="dxa"/>
          </w:tcPr>
          <w:p w14:paraId="32609A78"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RAN4 timeline</w:t>
            </w:r>
          </w:p>
        </w:tc>
        <w:tc>
          <w:tcPr>
            <w:tcW w:w="1505" w:type="dxa"/>
          </w:tcPr>
          <w:p w14:paraId="3F12AB1C"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R4-2514637 (RAN4#116bis)</w:t>
            </w:r>
          </w:p>
        </w:tc>
        <w:tc>
          <w:tcPr>
            <w:tcW w:w="1351" w:type="dxa"/>
          </w:tcPr>
          <w:p w14:paraId="4A3B2FE2"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N/A</w:t>
            </w:r>
          </w:p>
        </w:tc>
        <w:tc>
          <w:tcPr>
            <w:tcW w:w="1422" w:type="dxa"/>
          </w:tcPr>
          <w:p w14:paraId="5BA8BB5B" w14:textId="77777777" w:rsidR="00B813B6" w:rsidRPr="00EB0F9A" w:rsidRDefault="00B813B6" w:rsidP="00AE387B">
            <w:pPr>
              <w:rPr>
                <w:rFonts w:ascii="Times New Roman" w:eastAsiaTheme="minorEastAsia" w:hAnsi="Times New Roman"/>
                <w:sz w:val="20"/>
                <w:szCs w:val="20"/>
                <w:highlight w:val="cyan"/>
              </w:rPr>
            </w:pPr>
            <w:r w:rsidRPr="00EB0F9A">
              <w:rPr>
                <w:rFonts w:ascii="Times New Roman" w:eastAsiaTheme="minorEastAsia" w:hAnsi="Times New Roman"/>
                <w:sz w:val="20"/>
                <w:szCs w:val="20"/>
                <w:highlight w:val="cyan"/>
              </w:rPr>
              <w:t>Closed</w:t>
            </w:r>
          </w:p>
        </w:tc>
      </w:tr>
    </w:tbl>
    <w:p w14:paraId="70C8C7D6" w14:textId="77777777" w:rsidR="00B813B6" w:rsidRDefault="00B813B6" w:rsidP="00B813B6">
      <w:pPr>
        <w:rPr>
          <w:rFonts w:eastAsiaTheme="minorEastAsia"/>
        </w:rPr>
      </w:pPr>
    </w:p>
    <w:p w14:paraId="61A75034" w14:textId="77777777" w:rsidR="00B813B6" w:rsidRPr="00EB0F9A" w:rsidRDefault="00B813B6" w:rsidP="00B813B6">
      <w:pPr>
        <w:rPr>
          <w:rFonts w:ascii="Times New Roman" w:eastAsiaTheme="minorEastAsia" w:hAnsi="Times New Roman"/>
          <w:b/>
          <w:bCs/>
          <w:sz w:val="20"/>
          <w:szCs w:val="20"/>
        </w:rPr>
      </w:pPr>
      <w:r w:rsidRPr="00EB0F9A">
        <w:rPr>
          <w:rFonts w:ascii="Times New Roman" w:eastAsiaTheme="minorEastAsia" w:hAnsi="Times New Roman" w:hint="eastAsia"/>
          <w:b/>
          <w:bCs/>
          <w:sz w:val="20"/>
          <w:szCs w:val="20"/>
        </w:rPr>
        <w:t>R</w:t>
      </w:r>
      <w:r w:rsidRPr="00EB0F9A">
        <w:rPr>
          <w:rFonts w:ascii="Times New Roman" w:eastAsiaTheme="minorEastAsia" w:hAnsi="Times New Roman"/>
          <w:b/>
          <w:bCs/>
          <w:sz w:val="20"/>
          <w:szCs w:val="20"/>
        </w:rPr>
        <w:t xml:space="preserve">AN4 AI/ML framework: </w:t>
      </w:r>
    </w:p>
    <w:tbl>
      <w:tblPr>
        <w:tblStyle w:val="TableGrid"/>
        <w:tblW w:w="9918" w:type="dxa"/>
        <w:tblLook w:val="04A0" w:firstRow="1" w:lastRow="0" w:firstColumn="1" w:lastColumn="0" w:noHBand="0" w:noVBand="1"/>
      </w:tblPr>
      <w:tblGrid>
        <w:gridCol w:w="1986"/>
        <w:gridCol w:w="3655"/>
        <w:gridCol w:w="1505"/>
        <w:gridCol w:w="1351"/>
        <w:gridCol w:w="1421"/>
      </w:tblGrid>
      <w:tr w:rsidR="00B813B6" w:rsidRPr="00EB0F9A" w14:paraId="5F086487" w14:textId="77777777" w:rsidTr="00AE387B">
        <w:tc>
          <w:tcPr>
            <w:tcW w:w="1986" w:type="dxa"/>
          </w:tcPr>
          <w:p w14:paraId="6ABCD7A5"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Issue</w:t>
            </w:r>
          </w:p>
        </w:tc>
        <w:tc>
          <w:tcPr>
            <w:tcW w:w="3655" w:type="dxa"/>
          </w:tcPr>
          <w:p w14:paraId="69A9BF56"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 xml:space="preserve">Description </w:t>
            </w:r>
            <w:r w:rsidRPr="00EB0F9A">
              <w:rPr>
                <w:rFonts w:ascii="Times New Roman" w:eastAsiaTheme="minorEastAsia" w:hAnsi="Times New Roman"/>
                <w:sz w:val="20"/>
                <w:szCs w:val="20"/>
              </w:rPr>
              <w:br/>
              <w:t xml:space="preserve">(summarized by FL based on agreed WF) </w:t>
            </w:r>
          </w:p>
        </w:tc>
        <w:tc>
          <w:tcPr>
            <w:tcW w:w="1505" w:type="dxa"/>
          </w:tcPr>
          <w:p w14:paraId="301E43C0"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 xml:space="preserve">Latest Agreements </w:t>
            </w:r>
          </w:p>
        </w:tc>
        <w:tc>
          <w:tcPr>
            <w:tcW w:w="1351" w:type="dxa"/>
          </w:tcPr>
          <w:p w14:paraId="1419D9BF"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 xml:space="preserve">Expected Timeline </w:t>
            </w:r>
            <w:r w:rsidRPr="00EB0F9A">
              <w:rPr>
                <w:rFonts w:ascii="Times New Roman" w:eastAsiaTheme="minorEastAsia" w:hAnsi="Times New Roman"/>
                <w:sz w:val="20"/>
                <w:szCs w:val="20"/>
              </w:rPr>
              <w:br/>
              <w:t>(if any)</w:t>
            </w:r>
          </w:p>
        </w:tc>
        <w:tc>
          <w:tcPr>
            <w:tcW w:w="1421" w:type="dxa"/>
          </w:tcPr>
          <w:p w14:paraId="3EC32251"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Issue Status</w:t>
            </w:r>
          </w:p>
        </w:tc>
      </w:tr>
      <w:tr w:rsidR="00B813B6" w:rsidRPr="00EB0F9A" w14:paraId="5A37A939" w14:textId="77777777" w:rsidTr="00AE387B">
        <w:tc>
          <w:tcPr>
            <w:tcW w:w="1986" w:type="dxa"/>
          </w:tcPr>
          <w:p w14:paraId="6005667C"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Post-deployment enhancement</w:t>
            </w:r>
          </w:p>
        </w:tc>
        <w:tc>
          <w:tcPr>
            <w:tcW w:w="3655" w:type="dxa"/>
          </w:tcPr>
          <w:p w14:paraId="4A397BE9"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Potential post-deployment testing enhancements scope in 6G</w:t>
            </w:r>
          </w:p>
        </w:tc>
        <w:tc>
          <w:tcPr>
            <w:tcW w:w="1505" w:type="dxa"/>
          </w:tcPr>
          <w:p w14:paraId="1A5383D2"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R4-2514637 (RAN4#116bis)</w:t>
            </w:r>
          </w:p>
        </w:tc>
        <w:tc>
          <w:tcPr>
            <w:tcW w:w="1351" w:type="dxa"/>
          </w:tcPr>
          <w:p w14:paraId="10F4D187"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N/A</w:t>
            </w:r>
          </w:p>
        </w:tc>
        <w:tc>
          <w:tcPr>
            <w:tcW w:w="1421" w:type="dxa"/>
          </w:tcPr>
          <w:p w14:paraId="1B16F166" w14:textId="77777777" w:rsidR="00B813B6" w:rsidRPr="00EB0F9A" w:rsidRDefault="00B813B6" w:rsidP="00AE387B">
            <w:pPr>
              <w:rPr>
                <w:rFonts w:ascii="Times New Roman" w:eastAsiaTheme="minorEastAsia" w:hAnsi="Times New Roman"/>
                <w:sz w:val="20"/>
                <w:szCs w:val="20"/>
                <w:highlight w:val="yellow"/>
              </w:rPr>
            </w:pPr>
            <w:r w:rsidRPr="00EB0F9A">
              <w:rPr>
                <w:rFonts w:ascii="Times New Roman" w:eastAsiaTheme="minorEastAsia" w:hAnsi="Times New Roman"/>
                <w:sz w:val="20"/>
                <w:szCs w:val="20"/>
                <w:highlight w:val="yellow"/>
              </w:rPr>
              <w:t>Open</w:t>
            </w:r>
          </w:p>
        </w:tc>
      </w:tr>
      <w:tr w:rsidR="00B813B6" w:rsidRPr="00EB0F9A" w14:paraId="4DEF77DD" w14:textId="77777777" w:rsidTr="00AE387B">
        <w:tc>
          <w:tcPr>
            <w:tcW w:w="1986" w:type="dxa"/>
          </w:tcPr>
          <w:p w14:paraId="2463E160"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Model generalization</w:t>
            </w:r>
          </w:p>
        </w:tc>
        <w:tc>
          <w:tcPr>
            <w:tcW w:w="3655" w:type="dxa"/>
          </w:tcPr>
          <w:p w14:paraId="26C9E868"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Generalization of UE and BS based AI/ML functionality for 6G and identify the potential standard impact</w:t>
            </w:r>
          </w:p>
        </w:tc>
        <w:tc>
          <w:tcPr>
            <w:tcW w:w="1505" w:type="dxa"/>
          </w:tcPr>
          <w:p w14:paraId="2AE5B107"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R4-2514637 (RAN4#116bis)</w:t>
            </w:r>
          </w:p>
        </w:tc>
        <w:tc>
          <w:tcPr>
            <w:tcW w:w="1351" w:type="dxa"/>
          </w:tcPr>
          <w:p w14:paraId="48C52BD0"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Start no earlier than Q2 2026</w:t>
            </w:r>
          </w:p>
        </w:tc>
        <w:tc>
          <w:tcPr>
            <w:tcW w:w="1421" w:type="dxa"/>
          </w:tcPr>
          <w:p w14:paraId="4F2EB556" w14:textId="77777777" w:rsidR="00B813B6" w:rsidRPr="00EB0F9A" w:rsidRDefault="00B813B6" w:rsidP="00AE387B">
            <w:pPr>
              <w:rPr>
                <w:rFonts w:ascii="Times New Roman" w:eastAsiaTheme="minorEastAsia" w:hAnsi="Times New Roman"/>
                <w:sz w:val="20"/>
                <w:szCs w:val="20"/>
                <w:highlight w:val="yellow"/>
              </w:rPr>
            </w:pPr>
            <w:r w:rsidRPr="00EB0F9A">
              <w:rPr>
                <w:rFonts w:ascii="Times New Roman" w:eastAsiaTheme="minorEastAsia" w:hAnsi="Times New Roman"/>
                <w:sz w:val="20"/>
                <w:szCs w:val="20"/>
                <w:highlight w:val="yellow"/>
              </w:rPr>
              <w:t>Open</w:t>
            </w:r>
          </w:p>
        </w:tc>
      </w:tr>
      <w:tr w:rsidR="00B813B6" w:rsidRPr="00EB0F9A" w14:paraId="3A6EBBE2" w14:textId="77777777" w:rsidTr="00AE387B">
        <w:tc>
          <w:tcPr>
            <w:tcW w:w="1986" w:type="dxa"/>
          </w:tcPr>
          <w:p w14:paraId="76D62808"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AI/ML UE category</w:t>
            </w:r>
          </w:p>
        </w:tc>
        <w:tc>
          <w:tcPr>
            <w:tcW w:w="3655" w:type="dxa"/>
          </w:tcPr>
          <w:p w14:paraId="10CAB771"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Potential scope of metrics related to AI/MI complexity supported by UE/NW</w:t>
            </w:r>
          </w:p>
        </w:tc>
        <w:tc>
          <w:tcPr>
            <w:tcW w:w="1505" w:type="dxa"/>
          </w:tcPr>
          <w:p w14:paraId="4BEC1955"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R4-2514637 (RAN4#116bis)</w:t>
            </w:r>
          </w:p>
        </w:tc>
        <w:tc>
          <w:tcPr>
            <w:tcW w:w="1351" w:type="dxa"/>
          </w:tcPr>
          <w:p w14:paraId="3B949CF5"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Start no earlier than Q2 2026</w:t>
            </w:r>
          </w:p>
        </w:tc>
        <w:tc>
          <w:tcPr>
            <w:tcW w:w="1421" w:type="dxa"/>
          </w:tcPr>
          <w:p w14:paraId="4F563CFE" w14:textId="77777777" w:rsidR="00B813B6" w:rsidRPr="00EB0F9A" w:rsidRDefault="00B813B6" w:rsidP="00AE387B">
            <w:pPr>
              <w:rPr>
                <w:rFonts w:ascii="Times New Roman" w:eastAsiaTheme="minorEastAsia" w:hAnsi="Times New Roman"/>
                <w:sz w:val="20"/>
                <w:szCs w:val="20"/>
                <w:highlight w:val="yellow"/>
              </w:rPr>
            </w:pPr>
            <w:r w:rsidRPr="00EB0F9A">
              <w:rPr>
                <w:rFonts w:ascii="Times New Roman" w:eastAsiaTheme="minorEastAsia" w:hAnsi="Times New Roman"/>
                <w:sz w:val="20"/>
                <w:szCs w:val="20"/>
                <w:highlight w:val="yellow"/>
              </w:rPr>
              <w:t>Open</w:t>
            </w:r>
          </w:p>
        </w:tc>
      </w:tr>
    </w:tbl>
    <w:p w14:paraId="452A9E40" w14:textId="77777777" w:rsidR="00B813B6" w:rsidRDefault="00B813B6" w:rsidP="00B813B6">
      <w:pPr>
        <w:rPr>
          <w:rFonts w:eastAsiaTheme="minorEastAsia"/>
        </w:rPr>
      </w:pPr>
    </w:p>
    <w:p w14:paraId="0F05CC3A" w14:textId="77777777" w:rsidR="00B813B6" w:rsidRPr="00EB0F9A" w:rsidRDefault="00B813B6" w:rsidP="00B813B6">
      <w:pPr>
        <w:rPr>
          <w:rFonts w:ascii="Times New Roman" w:eastAsiaTheme="minorEastAsia" w:hAnsi="Times New Roman"/>
          <w:b/>
          <w:bCs/>
          <w:sz w:val="20"/>
          <w:szCs w:val="20"/>
        </w:rPr>
      </w:pPr>
      <w:r w:rsidRPr="00EB0F9A">
        <w:rPr>
          <w:rFonts w:ascii="Times New Roman" w:eastAsiaTheme="minorEastAsia" w:hAnsi="Times New Roman" w:hint="eastAsia"/>
          <w:b/>
          <w:bCs/>
          <w:sz w:val="20"/>
          <w:szCs w:val="20"/>
        </w:rPr>
        <w:t>R</w:t>
      </w:r>
      <w:r w:rsidRPr="00EB0F9A">
        <w:rPr>
          <w:rFonts w:ascii="Times New Roman" w:eastAsiaTheme="minorEastAsia" w:hAnsi="Times New Roman"/>
          <w:b/>
          <w:bCs/>
          <w:sz w:val="20"/>
          <w:szCs w:val="20"/>
        </w:rPr>
        <w:t xml:space="preserve">AN4-driven use cases: </w:t>
      </w:r>
    </w:p>
    <w:tbl>
      <w:tblPr>
        <w:tblStyle w:val="TableGrid"/>
        <w:tblW w:w="9918" w:type="dxa"/>
        <w:tblLook w:val="04A0" w:firstRow="1" w:lastRow="0" w:firstColumn="1" w:lastColumn="0" w:noHBand="0" w:noVBand="1"/>
      </w:tblPr>
      <w:tblGrid>
        <w:gridCol w:w="1965"/>
        <w:gridCol w:w="3628"/>
        <w:gridCol w:w="1505"/>
        <w:gridCol w:w="1410"/>
        <w:gridCol w:w="1410"/>
      </w:tblGrid>
      <w:tr w:rsidR="00B813B6" w:rsidRPr="00EB0F9A" w14:paraId="3E59E319" w14:textId="77777777" w:rsidTr="00AE387B">
        <w:tc>
          <w:tcPr>
            <w:tcW w:w="1965" w:type="dxa"/>
          </w:tcPr>
          <w:p w14:paraId="6C7891C7"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Issues</w:t>
            </w:r>
          </w:p>
        </w:tc>
        <w:tc>
          <w:tcPr>
            <w:tcW w:w="3628" w:type="dxa"/>
          </w:tcPr>
          <w:p w14:paraId="687D6EC9"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 xml:space="preserve">Description </w:t>
            </w:r>
            <w:r w:rsidRPr="00EB0F9A">
              <w:rPr>
                <w:rFonts w:ascii="Times New Roman" w:eastAsiaTheme="minorEastAsia" w:hAnsi="Times New Roman"/>
                <w:sz w:val="20"/>
                <w:szCs w:val="20"/>
              </w:rPr>
              <w:br/>
              <w:t>(summarized by FL based on agreed WF)</w:t>
            </w:r>
          </w:p>
        </w:tc>
        <w:tc>
          <w:tcPr>
            <w:tcW w:w="1505" w:type="dxa"/>
          </w:tcPr>
          <w:p w14:paraId="2F0FF9A6"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 xml:space="preserve">Latest Agreements </w:t>
            </w:r>
          </w:p>
        </w:tc>
        <w:tc>
          <w:tcPr>
            <w:tcW w:w="1410" w:type="dxa"/>
          </w:tcPr>
          <w:p w14:paraId="12E92CF9"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 xml:space="preserve">Expected Timeline </w:t>
            </w:r>
            <w:r w:rsidRPr="00EB0F9A">
              <w:rPr>
                <w:rFonts w:ascii="Times New Roman" w:eastAsiaTheme="minorEastAsia" w:hAnsi="Times New Roman"/>
                <w:sz w:val="20"/>
                <w:szCs w:val="20"/>
              </w:rPr>
              <w:br/>
              <w:t>(if any)</w:t>
            </w:r>
          </w:p>
        </w:tc>
        <w:tc>
          <w:tcPr>
            <w:tcW w:w="1410" w:type="dxa"/>
          </w:tcPr>
          <w:p w14:paraId="166F13DE"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Issue Status</w:t>
            </w:r>
          </w:p>
        </w:tc>
      </w:tr>
      <w:tr w:rsidR="00B813B6" w:rsidRPr="00EB0F9A" w14:paraId="2ECF9A8F" w14:textId="77777777" w:rsidTr="00AE387B">
        <w:tc>
          <w:tcPr>
            <w:tcW w:w="1965" w:type="dxa"/>
          </w:tcPr>
          <w:p w14:paraId="1969F972"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Use Case#1: AI-nonlinearity compensation</w:t>
            </w:r>
          </w:p>
        </w:tc>
        <w:tc>
          <w:tcPr>
            <w:tcW w:w="3628" w:type="dxa"/>
          </w:tcPr>
          <w:p w14:paraId="11934935"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The scope of potential sub-use cases will be further discussed: (1) AI-</w:t>
            </w:r>
            <w:proofErr w:type="spellStart"/>
            <w:r w:rsidRPr="00EB0F9A">
              <w:rPr>
                <w:rFonts w:ascii="Times New Roman" w:eastAsiaTheme="minorEastAsia" w:hAnsi="Times New Roman"/>
                <w:sz w:val="20"/>
                <w:szCs w:val="20"/>
              </w:rPr>
              <w:t>DPoD</w:t>
            </w:r>
            <w:proofErr w:type="spellEnd"/>
            <w:r w:rsidRPr="00EB0F9A">
              <w:rPr>
                <w:rFonts w:ascii="Times New Roman" w:eastAsiaTheme="minorEastAsia" w:hAnsi="Times New Roman"/>
                <w:sz w:val="20"/>
                <w:szCs w:val="20"/>
              </w:rPr>
              <w:t xml:space="preserve"> and (2) AI-DPD. </w:t>
            </w:r>
          </w:p>
        </w:tc>
        <w:tc>
          <w:tcPr>
            <w:tcW w:w="1505" w:type="dxa"/>
          </w:tcPr>
          <w:p w14:paraId="5A6C31F8"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R4-2514637 (RAN4#116bis)</w:t>
            </w:r>
          </w:p>
        </w:tc>
        <w:tc>
          <w:tcPr>
            <w:tcW w:w="1410" w:type="dxa"/>
            <w:vMerge w:val="restart"/>
            <w:vAlign w:val="center"/>
          </w:tcPr>
          <w:p w14:paraId="03C5EE62"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RAN4-led AI/ML use cases selected in Stage 1 (Q4’25 to Q2’26)</w:t>
            </w:r>
          </w:p>
        </w:tc>
        <w:tc>
          <w:tcPr>
            <w:tcW w:w="1410" w:type="dxa"/>
          </w:tcPr>
          <w:p w14:paraId="5B56DFAB"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highlight w:val="yellow"/>
              </w:rPr>
              <w:t>Open</w:t>
            </w:r>
          </w:p>
        </w:tc>
      </w:tr>
      <w:tr w:rsidR="00B813B6" w:rsidRPr="00EB0F9A" w14:paraId="1EB9E30B" w14:textId="77777777" w:rsidTr="00AE387B">
        <w:tc>
          <w:tcPr>
            <w:tcW w:w="1965" w:type="dxa"/>
          </w:tcPr>
          <w:p w14:paraId="6D6927F4"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Use Case#2: AI-based channel estimation</w:t>
            </w:r>
          </w:p>
        </w:tc>
        <w:tc>
          <w:tcPr>
            <w:tcW w:w="3628" w:type="dxa"/>
          </w:tcPr>
          <w:p w14:paraId="762EAAD5"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Sub-use case definition and study, including AI-based CE with DMRS reduction and with CSI-RS reduction</w:t>
            </w:r>
          </w:p>
        </w:tc>
        <w:tc>
          <w:tcPr>
            <w:tcW w:w="1505" w:type="dxa"/>
          </w:tcPr>
          <w:p w14:paraId="775C9C7F"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R4-2514637 (RAN4#116bis)</w:t>
            </w:r>
          </w:p>
        </w:tc>
        <w:tc>
          <w:tcPr>
            <w:tcW w:w="1410" w:type="dxa"/>
            <w:vMerge/>
          </w:tcPr>
          <w:p w14:paraId="36EC9C5D" w14:textId="77777777" w:rsidR="00B813B6" w:rsidRPr="00EB0F9A" w:rsidRDefault="00B813B6" w:rsidP="00AE387B">
            <w:pPr>
              <w:rPr>
                <w:rFonts w:ascii="Times New Roman" w:eastAsiaTheme="minorEastAsia" w:hAnsi="Times New Roman"/>
                <w:sz w:val="20"/>
                <w:szCs w:val="20"/>
                <w:highlight w:val="cyan"/>
              </w:rPr>
            </w:pPr>
          </w:p>
        </w:tc>
        <w:tc>
          <w:tcPr>
            <w:tcW w:w="1410" w:type="dxa"/>
          </w:tcPr>
          <w:p w14:paraId="2E3768BD"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highlight w:val="cyan"/>
              </w:rPr>
              <w:t>Closed</w:t>
            </w:r>
            <w:r w:rsidRPr="00EB0F9A">
              <w:rPr>
                <w:rFonts w:ascii="Times New Roman" w:eastAsiaTheme="minorEastAsia" w:hAnsi="Times New Roman"/>
                <w:sz w:val="20"/>
                <w:szCs w:val="20"/>
              </w:rPr>
              <w:br/>
              <w:t>(unless triggered by RAN1)</w:t>
            </w:r>
          </w:p>
        </w:tc>
      </w:tr>
      <w:tr w:rsidR="00B813B6" w:rsidRPr="00EB0F9A" w14:paraId="434104C2" w14:textId="77777777" w:rsidTr="00AE387B">
        <w:tc>
          <w:tcPr>
            <w:tcW w:w="1965" w:type="dxa"/>
          </w:tcPr>
          <w:p w14:paraId="5C47E24E"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Use Case#3: AI-SRS-assisted channel reconstruction</w:t>
            </w:r>
          </w:p>
        </w:tc>
        <w:tc>
          <w:tcPr>
            <w:tcW w:w="3628" w:type="dxa"/>
          </w:tcPr>
          <w:p w14:paraId="4CC1A4D9"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The scope of potential sub-use cases will be further discussed.</w:t>
            </w:r>
          </w:p>
        </w:tc>
        <w:tc>
          <w:tcPr>
            <w:tcW w:w="1505" w:type="dxa"/>
          </w:tcPr>
          <w:p w14:paraId="3BDE02DB"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R4-2514637 (RAN4#116bis)</w:t>
            </w:r>
          </w:p>
        </w:tc>
        <w:tc>
          <w:tcPr>
            <w:tcW w:w="1410" w:type="dxa"/>
            <w:vMerge/>
          </w:tcPr>
          <w:p w14:paraId="4F206639" w14:textId="77777777" w:rsidR="00B813B6" w:rsidRPr="00EB0F9A" w:rsidRDefault="00B813B6" w:rsidP="00AE387B">
            <w:pPr>
              <w:rPr>
                <w:rFonts w:ascii="Times New Roman" w:eastAsiaTheme="minorEastAsia" w:hAnsi="Times New Roman"/>
                <w:sz w:val="20"/>
                <w:szCs w:val="20"/>
              </w:rPr>
            </w:pPr>
          </w:p>
        </w:tc>
        <w:tc>
          <w:tcPr>
            <w:tcW w:w="1410" w:type="dxa"/>
          </w:tcPr>
          <w:p w14:paraId="28FE6A4E"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highlight w:val="yellow"/>
              </w:rPr>
              <w:t>Open</w:t>
            </w:r>
          </w:p>
        </w:tc>
      </w:tr>
      <w:tr w:rsidR="00B813B6" w:rsidRPr="00EB0F9A" w14:paraId="1BB2E33E" w14:textId="77777777" w:rsidTr="00AE387B">
        <w:tc>
          <w:tcPr>
            <w:tcW w:w="1965" w:type="dxa"/>
          </w:tcPr>
          <w:p w14:paraId="306058D3"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Use Case#4: AI-PRACH receiver</w:t>
            </w:r>
          </w:p>
        </w:tc>
        <w:tc>
          <w:tcPr>
            <w:tcW w:w="3628" w:type="dxa"/>
          </w:tcPr>
          <w:p w14:paraId="7B3C6207"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The scope of potential sub-use cases will be further discussed.</w:t>
            </w:r>
          </w:p>
        </w:tc>
        <w:tc>
          <w:tcPr>
            <w:tcW w:w="1505" w:type="dxa"/>
          </w:tcPr>
          <w:p w14:paraId="56899C67"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R4-2514637 (RAN4#116bis)</w:t>
            </w:r>
          </w:p>
        </w:tc>
        <w:tc>
          <w:tcPr>
            <w:tcW w:w="1410" w:type="dxa"/>
            <w:vMerge/>
          </w:tcPr>
          <w:p w14:paraId="784210FA" w14:textId="77777777" w:rsidR="00B813B6" w:rsidRPr="00EB0F9A" w:rsidRDefault="00B813B6" w:rsidP="00AE387B">
            <w:pPr>
              <w:rPr>
                <w:rFonts w:ascii="Times New Roman" w:eastAsiaTheme="minorEastAsia" w:hAnsi="Times New Roman"/>
                <w:sz w:val="20"/>
                <w:szCs w:val="20"/>
              </w:rPr>
            </w:pPr>
          </w:p>
        </w:tc>
        <w:tc>
          <w:tcPr>
            <w:tcW w:w="1410" w:type="dxa"/>
          </w:tcPr>
          <w:p w14:paraId="199246CD"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highlight w:val="yellow"/>
              </w:rPr>
              <w:t>Open</w:t>
            </w:r>
          </w:p>
        </w:tc>
      </w:tr>
      <w:tr w:rsidR="00B813B6" w:rsidRPr="00EB0F9A" w14:paraId="2EABD421" w14:textId="77777777" w:rsidTr="00AE387B">
        <w:tc>
          <w:tcPr>
            <w:tcW w:w="1965" w:type="dxa"/>
          </w:tcPr>
          <w:p w14:paraId="38C480EA"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Use Case#5: AI-RRM</w:t>
            </w:r>
          </w:p>
        </w:tc>
        <w:tc>
          <w:tcPr>
            <w:tcW w:w="3628" w:type="dxa"/>
          </w:tcPr>
          <w:p w14:paraId="65925E1B"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The scope of potential sub-use cases will be further discussed.</w:t>
            </w:r>
          </w:p>
        </w:tc>
        <w:tc>
          <w:tcPr>
            <w:tcW w:w="1505" w:type="dxa"/>
          </w:tcPr>
          <w:p w14:paraId="3B312E7D"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R4-2514637 (RAN4#116bis)</w:t>
            </w:r>
          </w:p>
        </w:tc>
        <w:tc>
          <w:tcPr>
            <w:tcW w:w="1410" w:type="dxa"/>
            <w:vMerge/>
          </w:tcPr>
          <w:p w14:paraId="68D154D6" w14:textId="77777777" w:rsidR="00B813B6" w:rsidRPr="00EB0F9A" w:rsidRDefault="00B813B6" w:rsidP="00AE387B">
            <w:pPr>
              <w:rPr>
                <w:rFonts w:ascii="Times New Roman" w:eastAsiaTheme="minorEastAsia" w:hAnsi="Times New Roman"/>
                <w:sz w:val="20"/>
                <w:szCs w:val="20"/>
              </w:rPr>
            </w:pPr>
          </w:p>
        </w:tc>
        <w:tc>
          <w:tcPr>
            <w:tcW w:w="1410" w:type="dxa"/>
          </w:tcPr>
          <w:p w14:paraId="41B0975E"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highlight w:val="yellow"/>
              </w:rPr>
              <w:t>Open</w:t>
            </w:r>
          </w:p>
        </w:tc>
      </w:tr>
    </w:tbl>
    <w:p w14:paraId="7F2C962D" w14:textId="77777777" w:rsidR="00B813B6" w:rsidRPr="00D03176" w:rsidRDefault="00B813B6" w:rsidP="00D03176">
      <w:pPr>
        <w:rPr>
          <w:lang w:eastAsia="en-US"/>
        </w:rPr>
      </w:pPr>
    </w:p>
    <w:p w14:paraId="7613127C" w14:textId="4339BD47" w:rsidR="00FD276F" w:rsidRPr="00D03176" w:rsidRDefault="007F5592" w:rsidP="00827F73">
      <w:pPr>
        <w:pStyle w:val="Heading1"/>
        <w:rPr>
          <w:b/>
          <w:bCs/>
          <w:lang w:val="en-US"/>
        </w:rPr>
      </w:pPr>
      <w:r w:rsidRPr="00D03176">
        <w:rPr>
          <w:b/>
          <w:bCs/>
          <w:lang w:val="en-US"/>
        </w:rPr>
        <w:t xml:space="preserve">RAN4 - 6G </w:t>
      </w:r>
      <w:r w:rsidR="003D5427">
        <w:rPr>
          <w:b/>
          <w:bCs/>
          <w:lang w:val="en-US"/>
        </w:rPr>
        <w:t>AI/ML</w:t>
      </w:r>
      <w:r w:rsidRPr="00D03176">
        <w:rPr>
          <w:b/>
          <w:bCs/>
          <w:lang w:val="en-US"/>
        </w:rPr>
        <w:t xml:space="preserve"> agreements</w:t>
      </w:r>
    </w:p>
    <w:p w14:paraId="54B907DF" w14:textId="072F03B9" w:rsidR="00FD276F" w:rsidRDefault="00827F73" w:rsidP="00827F73">
      <w:pPr>
        <w:pStyle w:val="Heading2"/>
        <w:rPr>
          <w:lang w:val="en-US"/>
        </w:rPr>
      </w:pPr>
      <w:r w:rsidRPr="00D03176">
        <w:rPr>
          <w:lang w:val="en-US"/>
        </w:rPr>
        <w:t>RAN4 #116bis meeting</w:t>
      </w:r>
      <w:r w:rsidR="003723F6" w:rsidRPr="00D03176">
        <w:rPr>
          <w:lang w:val="en-US"/>
        </w:rPr>
        <w:t xml:space="preserve"> (Oct-2025)</w:t>
      </w:r>
    </w:p>
    <w:p w14:paraId="7229DAB8" w14:textId="1D807170" w:rsidR="00827F73" w:rsidRPr="00D03176" w:rsidRDefault="00827F73" w:rsidP="00827F73">
      <w:pPr>
        <w:pStyle w:val="Heading3"/>
        <w:rPr>
          <w:lang w:val="en-US"/>
        </w:rPr>
      </w:pPr>
      <w:r w:rsidRPr="00D03176">
        <w:rPr>
          <w:lang w:val="en-US"/>
        </w:rPr>
        <w:t xml:space="preserve">Key </w:t>
      </w:r>
      <w:proofErr w:type="spellStart"/>
      <w:r w:rsidR="002700CD">
        <w:rPr>
          <w:lang w:val="en-US"/>
        </w:rPr>
        <w:t>T</w:t>
      </w:r>
      <w:r w:rsidR="007F5592" w:rsidRPr="00D03176">
        <w:rPr>
          <w:lang w:val="en-US"/>
        </w:rPr>
        <w:t>d</w:t>
      </w:r>
      <w:r w:rsidRPr="00D03176">
        <w:rPr>
          <w:lang w:val="en-US"/>
        </w:rPr>
        <w:t>ocs</w:t>
      </w:r>
      <w:proofErr w:type="spellEnd"/>
    </w:p>
    <w:tbl>
      <w:tblPr>
        <w:tblStyle w:val="TableGrid"/>
        <w:tblW w:w="0" w:type="auto"/>
        <w:tblLook w:val="04A0" w:firstRow="1" w:lastRow="0" w:firstColumn="1" w:lastColumn="0" w:noHBand="0" w:noVBand="1"/>
      </w:tblPr>
      <w:tblGrid>
        <w:gridCol w:w="1975"/>
        <w:gridCol w:w="7656"/>
      </w:tblGrid>
      <w:tr w:rsidR="00827F73" w:rsidRPr="00EB0F9A" w14:paraId="1D1F9AC1" w14:textId="77777777" w:rsidTr="00827F73">
        <w:tc>
          <w:tcPr>
            <w:tcW w:w="1975" w:type="dxa"/>
          </w:tcPr>
          <w:p w14:paraId="71834042" w14:textId="3EA2BA75" w:rsidR="00827F73" w:rsidRPr="00EB0F9A" w:rsidRDefault="00F03337" w:rsidP="00827F73">
            <w:pPr>
              <w:spacing w:after="0"/>
              <w:rPr>
                <w:rFonts w:ascii="Times New Roman" w:hAnsi="Times New Roman"/>
                <w:sz w:val="20"/>
                <w:szCs w:val="20"/>
              </w:rPr>
            </w:pPr>
            <w:r w:rsidRPr="00EB0F9A">
              <w:rPr>
                <w:rFonts w:ascii="Times New Roman" w:hAnsi="Times New Roman"/>
                <w:sz w:val="20"/>
                <w:szCs w:val="20"/>
              </w:rPr>
              <w:t>R4-2514636</w:t>
            </w:r>
          </w:p>
        </w:tc>
        <w:tc>
          <w:tcPr>
            <w:tcW w:w="7656" w:type="dxa"/>
          </w:tcPr>
          <w:p w14:paraId="53451ABD" w14:textId="295A3A71" w:rsidR="00827F73" w:rsidRPr="00EB0F9A" w:rsidRDefault="00F03337" w:rsidP="00827F73">
            <w:pPr>
              <w:spacing w:after="0"/>
              <w:rPr>
                <w:rFonts w:ascii="Times New Roman" w:hAnsi="Times New Roman"/>
                <w:sz w:val="20"/>
                <w:szCs w:val="20"/>
              </w:rPr>
            </w:pPr>
            <w:r w:rsidRPr="00EB0F9A">
              <w:rPr>
                <w:rFonts w:ascii="Times New Roman" w:hAnsi="Times New Roman"/>
                <w:sz w:val="20"/>
                <w:szCs w:val="20"/>
              </w:rPr>
              <w:t>Topic Summary for [116bis][107] 6G AI</w:t>
            </w:r>
          </w:p>
        </w:tc>
      </w:tr>
      <w:tr w:rsidR="00727CC1" w:rsidRPr="00EB0F9A" w14:paraId="1A37A9F7" w14:textId="77777777" w:rsidTr="00827F73">
        <w:tc>
          <w:tcPr>
            <w:tcW w:w="1975" w:type="dxa"/>
          </w:tcPr>
          <w:p w14:paraId="6080ACA3" w14:textId="5D90883B" w:rsidR="00727CC1" w:rsidRPr="00EB0F9A" w:rsidRDefault="00F03337" w:rsidP="00727CC1">
            <w:pPr>
              <w:spacing w:after="0"/>
              <w:rPr>
                <w:rFonts w:ascii="Times New Roman" w:hAnsi="Times New Roman"/>
                <w:sz w:val="20"/>
                <w:szCs w:val="20"/>
              </w:rPr>
            </w:pPr>
            <w:r w:rsidRPr="00EB0F9A">
              <w:rPr>
                <w:rFonts w:ascii="Times New Roman" w:hAnsi="Times New Roman"/>
                <w:sz w:val="20"/>
                <w:szCs w:val="20"/>
              </w:rPr>
              <w:t>R4-2514637</w:t>
            </w:r>
          </w:p>
        </w:tc>
        <w:tc>
          <w:tcPr>
            <w:tcW w:w="7656" w:type="dxa"/>
          </w:tcPr>
          <w:p w14:paraId="436BD0D7" w14:textId="471BD248" w:rsidR="00727CC1" w:rsidRPr="00EB0F9A" w:rsidRDefault="00F03337" w:rsidP="00727CC1">
            <w:pPr>
              <w:spacing w:after="0"/>
              <w:rPr>
                <w:rFonts w:ascii="Times New Roman" w:hAnsi="Times New Roman"/>
                <w:sz w:val="20"/>
                <w:szCs w:val="20"/>
              </w:rPr>
            </w:pPr>
            <w:r w:rsidRPr="00EB0F9A">
              <w:rPr>
                <w:rFonts w:ascii="Times New Roman" w:hAnsi="Times New Roman"/>
                <w:sz w:val="20"/>
                <w:szCs w:val="20"/>
              </w:rPr>
              <w:t>WF on 6G AI</w:t>
            </w:r>
          </w:p>
        </w:tc>
      </w:tr>
    </w:tbl>
    <w:p w14:paraId="7118EBB2" w14:textId="79877629" w:rsidR="00827F73" w:rsidRDefault="00827F73" w:rsidP="00827F73">
      <w:pPr>
        <w:pStyle w:val="Heading3"/>
        <w:rPr>
          <w:lang w:val="en-US"/>
        </w:rPr>
      </w:pPr>
      <w:r w:rsidRPr="00D03176">
        <w:rPr>
          <w:lang w:val="en-US"/>
        </w:rPr>
        <w:lastRenderedPageBreak/>
        <w:t>Key agreements</w:t>
      </w:r>
    </w:p>
    <w:p w14:paraId="07A453CB" w14:textId="699EE74B" w:rsidR="00B9771C" w:rsidRPr="00B9771C" w:rsidRDefault="00B9771C" w:rsidP="00B9771C">
      <w:pPr>
        <w:pStyle w:val="Heading4"/>
        <w:rPr>
          <w:lang w:val="en-US"/>
        </w:rPr>
      </w:pPr>
      <w:r w:rsidRPr="00B9771C">
        <w:rPr>
          <w:lang w:val="en-US"/>
        </w:rPr>
        <w:t>General scope and timeline</w:t>
      </w:r>
    </w:p>
    <w:p w14:paraId="54889F39" w14:textId="761B1292" w:rsidR="00AC3187" w:rsidRPr="00B9771C" w:rsidRDefault="00AC3187" w:rsidP="00AC3187">
      <w:pPr>
        <w:rPr>
          <w:rFonts w:ascii="Times New Roman" w:eastAsiaTheme="minorEastAsia" w:hAnsi="Times New Roman"/>
          <w:sz w:val="20"/>
          <w:szCs w:val="20"/>
        </w:rPr>
      </w:pPr>
      <w:r w:rsidRPr="00B9771C">
        <w:rPr>
          <w:rFonts w:ascii="Times New Roman" w:eastAsiaTheme="minorEastAsia" w:hAnsi="Times New Roman"/>
          <w:sz w:val="20"/>
          <w:szCs w:val="20"/>
        </w:rPr>
        <w:t>Issue 1-1: RAN4 6G AI/ML study scope</w:t>
      </w:r>
    </w:p>
    <w:p w14:paraId="185139AE" w14:textId="77777777" w:rsidR="00AC3187" w:rsidRPr="00B9771C" w:rsidRDefault="00AC3187" w:rsidP="00AC3187">
      <w:pPr>
        <w:rPr>
          <w:rFonts w:ascii="Times New Roman" w:eastAsiaTheme="minorEastAsia" w:hAnsi="Times New Roman"/>
          <w:sz w:val="20"/>
          <w:szCs w:val="20"/>
          <w:highlight w:val="green"/>
        </w:rPr>
      </w:pPr>
      <w:r w:rsidRPr="00B9771C">
        <w:rPr>
          <w:rFonts w:ascii="Times New Roman" w:eastAsiaTheme="minorEastAsia" w:hAnsi="Times New Roman"/>
          <w:sz w:val="20"/>
          <w:szCs w:val="20"/>
          <w:highlight w:val="green"/>
        </w:rPr>
        <w:t>Agreement:</w:t>
      </w:r>
    </w:p>
    <w:p w14:paraId="7F1E983B" w14:textId="77777777" w:rsidR="00AC3187" w:rsidRPr="00B9771C" w:rsidRDefault="00AC3187" w:rsidP="006779E0">
      <w:pPr>
        <w:pStyle w:val="ListParagraph"/>
        <w:numPr>
          <w:ilvl w:val="0"/>
          <w:numId w:val="30"/>
        </w:numPr>
        <w:spacing w:after="180"/>
        <w:ind w:firstLineChars="0"/>
        <w:rPr>
          <w:rFonts w:ascii="Times New Roman" w:hAnsi="Times New Roman"/>
          <w:sz w:val="20"/>
          <w:szCs w:val="20"/>
        </w:rPr>
      </w:pPr>
      <w:r w:rsidRPr="00B9771C">
        <w:rPr>
          <w:rFonts w:ascii="Times New Roman" w:eastAsiaTheme="minorEastAsia" w:hAnsi="Times New Roman"/>
          <w:sz w:val="20"/>
          <w:szCs w:val="20"/>
        </w:rPr>
        <w:t>In 6G AI/ML study, the detailed RAN4 scope shall include</w:t>
      </w:r>
    </w:p>
    <w:p w14:paraId="53C30F56" w14:textId="77777777" w:rsidR="00AC3187" w:rsidRPr="00B9771C" w:rsidRDefault="00AC3187" w:rsidP="006779E0">
      <w:pPr>
        <w:pStyle w:val="ListParagraph"/>
        <w:numPr>
          <w:ilvl w:val="1"/>
          <w:numId w:val="30"/>
        </w:numPr>
        <w:spacing w:after="180"/>
        <w:ind w:firstLineChars="0"/>
        <w:rPr>
          <w:rFonts w:ascii="Times New Roman" w:eastAsiaTheme="minorEastAsia" w:hAnsi="Times New Roman"/>
          <w:sz w:val="20"/>
          <w:szCs w:val="20"/>
        </w:rPr>
      </w:pPr>
      <w:r w:rsidRPr="00B9771C">
        <w:rPr>
          <w:rFonts w:ascii="Times New Roman" w:eastAsiaTheme="minorEastAsia" w:hAnsi="Times New Roman"/>
          <w:sz w:val="20"/>
          <w:szCs w:val="20"/>
        </w:rPr>
        <w:t xml:space="preserve">Identify Use Case(s) of interest (either existing or new) with compelling trade-off between e.g., performance, complexity, </w:t>
      </w:r>
      <w:proofErr w:type="spellStart"/>
      <w:r w:rsidRPr="00B9771C">
        <w:rPr>
          <w:rFonts w:ascii="Times New Roman" w:eastAsiaTheme="minorEastAsia" w:hAnsi="Times New Roman"/>
          <w:sz w:val="20"/>
          <w:szCs w:val="20"/>
        </w:rPr>
        <w:t>etc</w:t>
      </w:r>
      <w:proofErr w:type="spellEnd"/>
      <w:r w:rsidRPr="00B9771C">
        <w:rPr>
          <w:rFonts w:ascii="Times New Roman" w:eastAsiaTheme="minorEastAsia" w:hAnsi="Times New Roman"/>
          <w:sz w:val="20"/>
          <w:szCs w:val="20"/>
        </w:rPr>
        <w:t>…</w:t>
      </w:r>
    </w:p>
    <w:p w14:paraId="7D30327A" w14:textId="77777777" w:rsidR="00AC3187" w:rsidRPr="00B9771C" w:rsidRDefault="00AC3187" w:rsidP="006779E0">
      <w:pPr>
        <w:pStyle w:val="ListParagraph"/>
        <w:numPr>
          <w:ilvl w:val="2"/>
          <w:numId w:val="30"/>
        </w:numPr>
        <w:spacing w:after="180"/>
        <w:ind w:firstLineChars="0"/>
        <w:rPr>
          <w:rFonts w:ascii="Times New Roman" w:hAnsi="Times New Roman"/>
          <w:sz w:val="20"/>
          <w:szCs w:val="20"/>
        </w:rPr>
      </w:pPr>
      <w:r w:rsidRPr="00B9771C">
        <w:rPr>
          <w:rFonts w:ascii="Times New Roman" w:hAnsi="Times New Roman"/>
          <w:sz w:val="20"/>
          <w:szCs w:val="20"/>
        </w:rPr>
        <w:t>RAN4-driven use cases: RAN4 shall identify, select and study only those AI/ML use cases that fall within RAN4 core responsibility. The detailed principles are captured under 3-1.</w:t>
      </w:r>
    </w:p>
    <w:p w14:paraId="3D0D632A" w14:textId="77777777" w:rsidR="00AC3187" w:rsidRPr="00B9771C" w:rsidRDefault="00AC3187" w:rsidP="006779E0">
      <w:pPr>
        <w:pStyle w:val="ListParagraph"/>
        <w:numPr>
          <w:ilvl w:val="2"/>
          <w:numId w:val="30"/>
        </w:numPr>
        <w:spacing w:after="180"/>
        <w:ind w:firstLineChars="0"/>
        <w:rPr>
          <w:rFonts w:ascii="Times New Roman" w:hAnsi="Times New Roman"/>
          <w:sz w:val="20"/>
          <w:szCs w:val="20"/>
        </w:rPr>
      </w:pPr>
      <w:r w:rsidRPr="00B9771C">
        <w:rPr>
          <w:rFonts w:ascii="Times New Roman" w:hAnsi="Times New Roman"/>
          <w:sz w:val="20"/>
          <w:szCs w:val="20"/>
        </w:rPr>
        <w:t>Other WG-driven use cases: RAN4 shall assist other working groups in these use cases by studying RAN4 impacts with RAN4 analysis and evaluation relevant to implementation and performance.</w:t>
      </w:r>
    </w:p>
    <w:p w14:paraId="45A20B03" w14:textId="77777777" w:rsidR="00AC3187" w:rsidRPr="00B9771C" w:rsidRDefault="00AC3187" w:rsidP="006779E0">
      <w:pPr>
        <w:pStyle w:val="ListParagraph"/>
        <w:numPr>
          <w:ilvl w:val="1"/>
          <w:numId w:val="30"/>
        </w:numPr>
        <w:spacing w:after="180"/>
        <w:ind w:firstLineChars="0"/>
        <w:rPr>
          <w:rFonts w:ascii="Times New Roman" w:eastAsiaTheme="minorEastAsia" w:hAnsi="Times New Roman"/>
          <w:sz w:val="20"/>
          <w:szCs w:val="20"/>
        </w:rPr>
      </w:pPr>
      <w:r w:rsidRPr="00B9771C">
        <w:rPr>
          <w:rFonts w:ascii="Times New Roman" w:eastAsiaTheme="minorEastAsia" w:hAnsi="Times New Roman"/>
          <w:sz w:val="20"/>
          <w:szCs w:val="20"/>
        </w:rPr>
        <w:t>AI/ML framework: Extensible AI/ML enablers based on the identified Use Case(s), including</w:t>
      </w:r>
    </w:p>
    <w:p w14:paraId="748D5A3D" w14:textId="77777777" w:rsidR="00AC3187" w:rsidRPr="00B9771C" w:rsidRDefault="00AC3187" w:rsidP="006779E0">
      <w:pPr>
        <w:pStyle w:val="ListParagraph"/>
        <w:numPr>
          <w:ilvl w:val="2"/>
          <w:numId w:val="30"/>
        </w:numPr>
        <w:spacing w:after="180"/>
        <w:ind w:firstLineChars="0"/>
        <w:rPr>
          <w:rFonts w:ascii="Times New Roman" w:hAnsi="Times New Roman"/>
          <w:sz w:val="20"/>
          <w:szCs w:val="20"/>
        </w:rPr>
      </w:pPr>
      <w:r w:rsidRPr="00B9771C">
        <w:rPr>
          <w:rFonts w:ascii="Times New Roman" w:hAnsi="Times New Roman"/>
          <w:sz w:val="20"/>
          <w:szCs w:val="20"/>
        </w:rPr>
        <w:t xml:space="preserve">LCM procedures: RAN4 can study relevant RAN4 requirements for LCM procedures. If the use cases are identified by other WG, RAN4 related study should be based on the agreements and/or requests by other WG. The exact LCM context will be separately discussed and decided in the responding WGs. </w:t>
      </w:r>
    </w:p>
    <w:p w14:paraId="6DCBC26E" w14:textId="77777777" w:rsidR="00AC3187" w:rsidRPr="00B9771C" w:rsidRDefault="00AC3187" w:rsidP="006779E0">
      <w:pPr>
        <w:pStyle w:val="ListParagraph"/>
        <w:numPr>
          <w:ilvl w:val="2"/>
          <w:numId w:val="30"/>
        </w:numPr>
        <w:spacing w:after="180"/>
        <w:ind w:firstLineChars="0"/>
        <w:rPr>
          <w:rFonts w:ascii="Times New Roman" w:hAnsi="Times New Roman"/>
          <w:sz w:val="20"/>
          <w:szCs w:val="20"/>
        </w:rPr>
      </w:pPr>
      <w:r w:rsidRPr="00B9771C">
        <w:rPr>
          <w:rFonts w:ascii="Times New Roman" w:hAnsi="Times New Roman"/>
          <w:sz w:val="20"/>
          <w:szCs w:val="20"/>
        </w:rPr>
        <w:t xml:space="preserve">RAN4 may study the feasibility and testability of the AI/ML functionalities. The study may include different aspects. It will be further decided how to manage the discussion under different agenda items, </w:t>
      </w:r>
      <w:proofErr w:type="gramStart"/>
      <w:r w:rsidRPr="00B9771C">
        <w:rPr>
          <w:rFonts w:ascii="Times New Roman" w:hAnsi="Times New Roman"/>
          <w:sz w:val="20"/>
          <w:szCs w:val="20"/>
        </w:rPr>
        <w:t>e.g.</w:t>
      </w:r>
      <w:proofErr w:type="gramEnd"/>
      <w:r w:rsidRPr="00B9771C">
        <w:rPr>
          <w:rFonts w:ascii="Times New Roman" w:hAnsi="Times New Roman"/>
          <w:sz w:val="20"/>
          <w:szCs w:val="20"/>
        </w:rPr>
        <w:t xml:space="preserve"> AI or testability.</w:t>
      </w:r>
    </w:p>
    <w:p w14:paraId="3CEEE1EF" w14:textId="77777777" w:rsidR="00AC3187" w:rsidRPr="00B9771C" w:rsidRDefault="00AC3187" w:rsidP="00AC3187">
      <w:pPr>
        <w:ind w:left="840"/>
        <w:rPr>
          <w:rFonts w:ascii="Times New Roman" w:hAnsi="Times New Roman"/>
          <w:sz w:val="20"/>
          <w:szCs w:val="20"/>
          <w:highlight w:val="green"/>
        </w:rPr>
      </w:pPr>
    </w:p>
    <w:p w14:paraId="335E5DEC" w14:textId="77777777" w:rsidR="00AC3187" w:rsidRPr="00B9771C" w:rsidRDefault="00AC3187" w:rsidP="00AC3187">
      <w:pPr>
        <w:rPr>
          <w:rFonts w:ascii="Times New Roman" w:eastAsiaTheme="minorEastAsia" w:hAnsi="Times New Roman"/>
          <w:sz w:val="20"/>
          <w:szCs w:val="20"/>
        </w:rPr>
      </w:pPr>
      <w:r w:rsidRPr="00B9771C">
        <w:rPr>
          <w:rFonts w:ascii="Times New Roman" w:eastAsiaTheme="minorEastAsia" w:hAnsi="Times New Roman"/>
          <w:sz w:val="20"/>
          <w:szCs w:val="20"/>
        </w:rPr>
        <w:t>Issue 1-2: RAN4 6G AI/ML study timeline</w:t>
      </w:r>
    </w:p>
    <w:p w14:paraId="4646073E" w14:textId="77777777" w:rsidR="00AC3187" w:rsidRPr="00B9771C" w:rsidRDefault="00AC3187" w:rsidP="00AC3187">
      <w:pPr>
        <w:rPr>
          <w:rFonts w:ascii="Times New Roman" w:eastAsiaTheme="minorEastAsia" w:hAnsi="Times New Roman"/>
          <w:sz w:val="20"/>
          <w:szCs w:val="20"/>
          <w:highlight w:val="green"/>
        </w:rPr>
      </w:pPr>
      <w:r w:rsidRPr="00B9771C">
        <w:rPr>
          <w:rFonts w:ascii="Times New Roman" w:eastAsiaTheme="minorEastAsia" w:hAnsi="Times New Roman"/>
          <w:sz w:val="20"/>
          <w:szCs w:val="20"/>
          <w:highlight w:val="green"/>
        </w:rPr>
        <w:t>Agreement:</w:t>
      </w:r>
    </w:p>
    <w:p w14:paraId="0790AD91" w14:textId="77777777" w:rsidR="00AC3187" w:rsidRPr="00B9771C" w:rsidRDefault="00AC3187" w:rsidP="006779E0">
      <w:pPr>
        <w:pStyle w:val="ListParagraph"/>
        <w:numPr>
          <w:ilvl w:val="0"/>
          <w:numId w:val="30"/>
        </w:numPr>
        <w:spacing w:after="180"/>
        <w:ind w:firstLineChars="0"/>
        <w:rPr>
          <w:rFonts w:ascii="Times New Roman" w:hAnsi="Times New Roman"/>
          <w:sz w:val="20"/>
          <w:szCs w:val="20"/>
        </w:rPr>
      </w:pPr>
      <w:r w:rsidRPr="00B9771C">
        <w:rPr>
          <w:rFonts w:ascii="Times New Roman" w:eastAsiaTheme="minorEastAsia" w:hAnsi="Times New Roman"/>
          <w:sz w:val="20"/>
          <w:szCs w:val="20"/>
        </w:rPr>
        <w:t>RAN4 timeline for Rel-20 6G AI/ML study</w:t>
      </w:r>
    </w:p>
    <w:p w14:paraId="545F578F" w14:textId="77777777" w:rsidR="00AC3187" w:rsidRPr="00B9771C" w:rsidRDefault="00AC3187" w:rsidP="006779E0">
      <w:pPr>
        <w:pStyle w:val="ListParagraph"/>
        <w:numPr>
          <w:ilvl w:val="1"/>
          <w:numId w:val="30"/>
        </w:numPr>
        <w:spacing w:after="180"/>
        <w:ind w:firstLineChars="0"/>
        <w:rPr>
          <w:rFonts w:ascii="Times New Roman" w:hAnsi="Times New Roman"/>
          <w:sz w:val="20"/>
          <w:szCs w:val="20"/>
        </w:rPr>
      </w:pPr>
      <w:r w:rsidRPr="00B9771C">
        <w:rPr>
          <w:rFonts w:ascii="Times New Roman" w:eastAsiaTheme="minorEastAsia" w:hAnsi="Times New Roman"/>
          <w:sz w:val="20"/>
          <w:szCs w:val="20"/>
        </w:rPr>
        <w:t>Stage 1: Q4'25 and Q1'26</w:t>
      </w:r>
    </w:p>
    <w:p w14:paraId="68AEF884" w14:textId="77777777" w:rsidR="00AC3187" w:rsidRPr="00B9771C" w:rsidRDefault="00AC3187" w:rsidP="006779E0">
      <w:pPr>
        <w:pStyle w:val="ListParagraph"/>
        <w:numPr>
          <w:ilvl w:val="2"/>
          <w:numId w:val="30"/>
        </w:numPr>
        <w:spacing w:after="180"/>
        <w:ind w:firstLineChars="0"/>
        <w:rPr>
          <w:rFonts w:ascii="Times New Roman" w:hAnsi="Times New Roman"/>
          <w:sz w:val="20"/>
          <w:szCs w:val="20"/>
        </w:rPr>
      </w:pPr>
      <w:r w:rsidRPr="00B9771C">
        <w:rPr>
          <w:rFonts w:ascii="Times New Roman" w:hAnsi="Times New Roman"/>
          <w:sz w:val="20"/>
          <w:szCs w:val="20"/>
        </w:rPr>
        <w:t>To clarify study scope for RAN4 AI/ML framework</w:t>
      </w:r>
    </w:p>
    <w:p w14:paraId="1B80CB8D" w14:textId="77777777" w:rsidR="00AC3187" w:rsidRPr="00B9771C" w:rsidRDefault="00AC3187" w:rsidP="006779E0">
      <w:pPr>
        <w:pStyle w:val="ListParagraph"/>
        <w:numPr>
          <w:ilvl w:val="2"/>
          <w:numId w:val="30"/>
        </w:numPr>
        <w:spacing w:after="180"/>
        <w:ind w:firstLineChars="0"/>
        <w:rPr>
          <w:rFonts w:ascii="Times New Roman" w:hAnsi="Times New Roman"/>
          <w:sz w:val="20"/>
          <w:szCs w:val="20"/>
        </w:rPr>
      </w:pPr>
      <w:r w:rsidRPr="00B9771C">
        <w:rPr>
          <w:rFonts w:ascii="Times New Roman" w:hAnsi="Times New Roman"/>
          <w:sz w:val="20"/>
          <w:szCs w:val="20"/>
        </w:rPr>
        <w:t>To select the top-prioritized RAN4-led AI/ML use cases, with the detailed evaluation plan concluded for Stage-2</w:t>
      </w:r>
    </w:p>
    <w:p w14:paraId="370DB3C5" w14:textId="77777777" w:rsidR="00AC3187" w:rsidRPr="00B9771C" w:rsidRDefault="00AC3187" w:rsidP="006779E0">
      <w:pPr>
        <w:pStyle w:val="ListParagraph"/>
        <w:numPr>
          <w:ilvl w:val="1"/>
          <w:numId w:val="30"/>
        </w:numPr>
        <w:spacing w:after="180"/>
        <w:ind w:firstLineChars="0"/>
        <w:rPr>
          <w:rFonts w:ascii="Times New Roman" w:hAnsi="Times New Roman"/>
          <w:sz w:val="20"/>
          <w:szCs w:val="20"/>
        </w:rPr>
      </w:pPr>
      <w:r w:rsidRPr="00B9771C">
        <w:rPr>
          <w:rFonts w:ascii="Times New Roman" w:eastAsiaTheme="minorEastAsia" w:hAnsi="Times New Roman"/>
          <w:sz w:val="20"/>
          <w:szCs w:val="20"/>
        </w:rPr>
        <w:t>Stage 2: Q2’26 to Q2’27</w:t>
      </w:r>
    </w:p>
    <w:p w14:paraId="23B6545A" w14:textId="77777777" w:rsidR="00AC3187" w:rsidRPr="00B9771C" w:rsidRDefault="00AC3187" w:rsidP="006779E0">
      <w:pPr>
        <w:pStyle w:val="ListParagraph"/>
        <w:numPr>
          <w:ilvl w:val="2"/>
          <w:numId w:val="30"/>
        </w:numPr>
        <w:spacing w:after="180"/>
        <w:ind w:firstLineChars="0"/>
        <w:rPr>
          <w:rFonts w:ascii="Times New Roman" w:hAnsi="Times New Roman"/>
          <w:sz w:val="20"/>
          <w:szCs w:val="20"/>
        </w:rPr>
      </w:pPr>
      <w:r w:rsidRPr="00B9771C">
        <w:rPr>
          <w:rFonts w:ascii="Times New Roman" w:hAnsi="Times New Roman"/>
          <w:sz w:val="20"/>
          <w:szCs w:val="20"/>
        </w:rPr>
        <w:t xml:space="preserve">To </w:t>
      </w:r>
      <w:proofErr w:type="spellStart"/>
      <w:r w:rsidRPr="00B9771C">
        <w:rPr>
          <w:rFonts w:ascii="Times New Roman" w:hAnsi="Times New Roman"/>
          <w:sz w:val="20"/>
          <w:szCs w:val="20"/>
        </w:rPr>
        <w:t>analyse</w:t>
      </w:r>
      <w:proofErr w:type="spellEnd"/>
      <w:r w:rsidRPr="00B9771C">
        <w:rPr>
          <w:rFonts w:ascii="Times New Roman" w:hAnsi="Times New Roman"/>
          <w:sz w:val="20"/>
          <w:szCs w:val="20"/>
        </w:rPr>
        <w:t xml:space="preserve"> and conclude RAN4 AI/ML framework (including RAN4 aspects for LCM procedures and other RAN4 specific issues)</w:t>
      </w:r>
    </w:p>
    <w:p w14:paraId="24CEB49F" w14:textId="77777777" w:rsidR="00AC3187" w:rsidRPr="00B9771C" w:rsidRDefault="00AC3187" w:rsidP="006779E0">
      <w:pPr>
        <w:pStyle w:val="ListParagraph"/>
        <w:numPr>
          <w:ilvl w:val="2"/>
          <w:numId w:val="30"/>
        </w:numPr>
        <w:spacing w:after="180"/>
        <w:ind w:firstLineChars="0"/>
        <w:rPr>
          <w:rFonts w:ascii="Times New Roman" w:hAnsi="Times New Roman"/>
          <w:sz w:val="20"/>
          <w:szCs w:val="20"/>
        </w:rPr>
      </w:pPr>
      <w:r w:rsidRPr="00B9771C">
        <w:rPr>
          <w:rFonts w:ascii="Times New Roman" w:hAnsi="Times New Roman"/>
          <w:sz w:val="20"/>
          <w:szCs w:val="20"/>
        </w:rPr>
        <w:t>To study comprehensively the RAN4-led use case(s) selected in Stage 1.</w:t>
      </w:r>
    </w:p>
    <w:p w14:paraId="28F40CE2" w14:textId="77777777" w:rsidR="00AC3187" w:rsidRPr="00B9771C" w:rsidRDefault="00AC3187" w:rsidP="006779E0">
      <w:pPr>
        <w:pStyle w:val="ListParagraph"/>
        <w:numPr>
          <w:ilvl w:val="3"/>
          <w:numId w:val="30"/>
        </w:numPr>
        <w:spacing w:after="180"/>
        <w:ind w:firstLineChars="0"/>
        <w:rPr>
          <w:rFonts w:ascii="Times New Roman" w:hAnsi="Times New Roman"/>
          <w:sz w:val="20"/>
          <w:szCs w:val="20"/>
        </w:rPr>
      </w:pPr>
      <w:r w:rsidRPr="00B9771C">
        <w:rPr>
          <w:rFonts w:ascii="Times New Roman" w:hAnsi="Times New Roman"/>
          <w:sz w:val="20"/>
          <w:szCs w:val="20"/>
        </w:rPr>
        <w:t>Other new use case(s) are not precluded depending on the consensus and the limited RAN4 bandwidth</w:t>
      </w:r>
    </w:p>
    <w:p w14:paraId="359EFAC4" w14:textId="77777777" w:rsidR="00AC3187" w:rsidRPr="00B9771C" w:rsidRDefault="00AC3187" w:rsidP="006779E0">
      <w:pPr>
        <w:pStyle w:val="ListParagraph"/>
        <w:numPr>
          <w:ilvl w:val="2"/>
          <w:numId w:val="30"/>
        </w:numPr>
        <w:spacing w:after="180"/>
        <w:ind w:firstLineChars="0"/>
        <w:rPr>
          <w:rFonts w:ascii="Times New Roman" w:hAnsi="Times New Roman"/>
          <w:sz w:val="20"/>
          <w:szCs w:val="20"/>
        </w:rPr>
      </w:pPr>
      <w:r w:rsidRPr="00B9771C">
        <w:rPr>
          <w:rFonts w:ascii="Times New Roman" w:hAnsi="Times New Roman"/>
          <w:sz w:val="20"/>
          <w:szCs w:val="20"/>
        </w:rPr>
        <w:t xml:space="preserve">Based on the agreement and/or the request from other WG, RAN4 will study the selected other WG-driven use cases with RAN4 analysis and evaluation. RAN4 related bandwidth limitation should be taken into consideration. </w:t>
      </w:r>
    </w:p>
    <w:p w14:paraId="1ADED36D" w14:textId="77777777" w:rsidR="00727CC1" w:rsidRPr="00D03176" w:rsidRDefault="00727CC1" w:rsidP="00727CC1"/>
    <w:p w14:paraId="27967A8E" w14:textId="67E66FCC" w:rsidR="00B9771C" w:rsidRPr="00B9771C" w:rsidRDefault="00B9771C" w:rsidP="00B9771C">
      <w:pPr>
        <w:pStyle w:val="Heading4"/>
        <w:rPr>
          <w:lang w:val="en-US"/>
        </w:rPr>
      </w:pPr>
      <w:r w:rsidRPr="00B9771C">
        <w:rPr>
          <w:lang w:val="en-US"/>
        </w:rPr>
        <w:t>RAN4 AI/ML framework</w:t>
      </w:r>
    </w:p>
    <w:p w14:paraId="08F65BE5" w14:textId="77777777" w:rsidR="00B9771C" w:rsidRPr="00B9771C" w:rsidRDefault="00B9771C" w:rsidP="00B9771C">
      <w:pPr>
        <w:rPr>
          <w:rFonts w:ascii="Times New Roman" w:eastAsiaTheme="minorEastAsia" w:hAnsi="Times New Roman"/>
          <w:sz w:val="20"/>
          <w:szCs w:val="20"/>
        </w:rPr>
      </w:pPr>
      <w:bookmarkStart w:id="2" w:name="_Hlk211958557"/>
      <w:r w:rsidRPr="00B9771C">
        <w:rPr>
          <w:rFonts w:ascii="Times New Roman" w:eastAsiaTheme="minorEastAsia" w:hAnsi="Times New Roman"/>
          <w:sz w:val="20"/>
          <w:szCs w:val="20"/>
        </w:rPr>
        <w:t xml:space="preserve">Issue 2-2: Post-deployment enhancement  </w:t>
      </w:r>
    </w:p>
    <w:p w14:paraId="6E300C06" w14:textId="77777777" w:rsidR="00B9771C" w:rsidRPr="00B9771C" w:rsidRDefault="00B9771C" w:rsidP="00B9771C">
      <w:pPr>
        <w:rPr>
          <w:rFonts w:ascii="Times New Roman" w:eastAsiaTheme="minorEastAsia" w:hAnsi="Times New Roman"/>
          <w:sz w:val="20"/>
          <w:szCs w:val="20"/>
          <w:highlight w:val="green"/>
        </w:rPr>
      </w:pPr>
      <w:r w:rsidRPr="00B9771C">
        <w:rPr>
          <w:rFonts w:ascii="Times New Roman" w:eastAsiaTheme="minorEastAsia" w:hAnsi="Times New Roman"/>
          <w:sz w:val="20"/>
          <w:szCs w:val="20"/>
          <w:highlight w:val="green"/>
        </w:rPr>
        <w:t xml:space="preserve">Agreement: </w:t>
      </w:r>
    </w:p>
    <w:p w14:paraId="444A25FC" w14:textId="77777777" w:rsidR="00B9771C" w:rsidRPr="00B9771C" w:rsidRDefault="00B9771C" w:rsidP="00B9771C">
      <w:pPr>
        <w:pStyle w:val="ListParagraph"/>
        <w:numPr>
          <w:ilvl w:val="0"/>
          <w:numId w:val="30"/>
        </w:numPr>
        <w:spacing w:after="180"/>
        <w:ind w:firstLineChars="0"/>
        <w:rPr>
          <w:rFonts w:ascii="Times New Roman" w:eastAsiaTheme="minorEastAsia" w:hAnsi="Times New Roman"/>
          <w:sz w:val="20"/>
          <w:szCs w:val="20"/>
        </w:rPr>
      </w:pPr>
      <w:r w:rsidRPr="00B9771C">
        <w:rPr>
          <w:rFonts w:ascii="Times New Roman" w:eastAsiaTheme="minorEastAsia" w:hAnsi="Times New Roman"/>
          <w:sz w:val="20"/>
          <w:szCs w:val="20"/>
        </w:rPr>
        <w:t>RAN4 will discuss the potential post-deployment testing enhancements scope in 6G</w:t>
      </w:r>
    </w:p>
    <w:p w14:paraId="6BA00C49" w14:textId="77777777" w:rsidR="00B9771C" w:rsidRPr="00B9771C" w:rsidRDefault="00B9771C" w:rsidP="00B9771C">
      <w:pPr>
        <w:rPr>
          <w:rFonts w:ascii="Times New Roman" w:hAnsi="Times New Roman"/>
          <w:sz w:val="20"/>
          <w:szCs w:val="20"/>
        </w:rPr>
      </w:pPr>
    </w:p>
    <w:p w14:paraId="76044141" w14:textId="77777777" w:rsidR="00B9771C" w:rsidRPr="00B9771C" w:rsidRDefault="00B9771C" w:rsidP="00B9771C">
      <w:pPr>
        <w:rPr>
          <w:rFonts w:ascii="Times New Roman" w:eastAsiaTheme="minorEastAsia" w:hAnsi="Times New Roman"/>
          <w:sz w:val="20"/>
          <w:szCs w:val="20"/>
        </w:rPr>
      </w:pPr>
      <w:r w:rsidRPr="00B9771C">
        <w:rPr>
          <w:rFonts w:ascii="Times New Roman" w:eastAsiaTheme="minorEastAsia" w:hAnsi="Times New Roman"/>
          <w:sz w:val="20"/>
          <w:szCs w:val="20"/>
        </w:rPr>
        <w:t>Issue 2-4: Model generalization</w:t>
      </w:r>
    </w:p>
    <w:p w14:paraId="1C485AD1" w14:textId="77777777" w:rsidR="00B9771C" w:rsidRPr="00B9771C" w:rsidRDefault="00B9771C" w:rsidP="00B9771C">
      <w:pPr>
        <w:rPr>
          <w:rFonts w:ascii="Times New Roman" w:eastAsiaTheme="minorEastAsia" w:hAnsi="Times New Roman"/>
          <w:sz w:val="20"/>
          <w:szCs w:val="20"/>
          <w:highlight w:val="green"/>
        </w:rPr>
      </w:pPr>
      <w:r w:rsidRPr="00B9771C">
        <w:rPr>
          <w:rFonts w:ascii="Times New Roman" w:eastAsiaTheme="minorEastAsia" w:hAnsi="Times New Roman"/>
          <w:sz w:val="20"/>
          <w:szCs w:val="20"/>
          <w:highlight w:val="green"/>
        </w:rPr>
        <w:t xml:space="preserve">Agreement: </w:t>
      </w:r>
    </w:p>
    <w:p w14:paraId="1ED0D5AD" w14:textId="77777777" w:rsidR="00B9771C" w:rsidRPr="00B9771C" w:rsidRDefault="00B9771C" w:rsidP="00B9771C">
      <w:pPr>
        <w:pStyle w:val="ListParagraph"/>
        <w:numPr>
          <w:ilvl w:val="0"/>
          <w:numId w:val="30"/>
        </w:numPr>
        <w:spacing w:after="180"/>
        <w:ind w:firstLineChars="0"/>
        <w:rPr>
          <w:rFonts w:ascii="Times New Roman" w:eastAsiaTheme="minorEastAsia" w:hAnsi="Times New Roman"/>
          <w:sz w:val="20"/>
          <w:szCs w:val="20"/>
        </w:rPr>
      </w:pPr>
      <w:r w:rsidRPr="00B9771C">
        <w:rPr>
          <w:rFonts w:ascii="Times New Roman" w:eastAsiaTheme="minorEastAsia" w:hAnsi="Times New Roman"/>
          <w:sz w:val="20"/>
          <w:szCs w:val="20"/>
        </w:rPr>
        <w:lastRenderedPageBreak/>
        <w:t>For AI/ML functionality generalization, RAN4 shall study generalization of UE and BS based AI/ML functionality for 6G and identify the potential standard impact.</w:t>
      </w:r>
    </w:p>
    <w:p w14:paraId="4CA207D7" w14:textId="77777777" w:rsidR="00B9771C" w:rsidRPr="00B9771C" w:rsidRDefault="00B9771C" w:rsidP="00B9771C">
      <w:pPr>
        <w:pStyle w:val="ListParagraph"/>
        <w:numPr>
          <w:ilvl w:val="1"/>
          <w:numId w:val="30"/>
        </w:numPr>
        <w:spacing w:after="180"/>
        <w:ind w:firstLineChars="0"/>
        <w:rPr>
          <w:rFonts w:ascii="Times New Roman" w:hAnsi="Times New Roman"/>
          <w:sz w:val="20"/>
          <w:szCs w:val="20"/>
        </w:rPr>
      </w:pPr>
      <w:r w:rsidRPr="00B9771C">
        <w:rPr>
          <w:rFonts w:ascii="Times New Roman" w:hAnsi="Times New Roman"/>
          <w:sz w:val="20"/>
          <w:szCs w:val="20"/>
        </w:rPr>
        <w:t xml:space="preserve">The study will begin no early than Q2 2026. </w:t>
      </w:r>
    </w:p>
    <w:p w14:paraId="7F13B392" w14:textId="77777777" w:rsidR="00B9771C" w:rsidRPr="00B9771C" w:rsidRDefault="00B9771C" w:rsidP="00B9771C">
      <w:pPr>
        <w:pStyle w:val="ListParagraph"/>
        <w:numPr>
          <w:ilvl w:val="1"/>
          <w:numId w:val="30"/>
        </w:numPr>
        <w:spacing w:after="180"/>
        <w:ind w:firstLineChars="0"/>
        <w:rPr>
          <w:rFonts w:ascii="Times New Roman" w:hAnsi="Times New Roman"/>
          <w:sz w:val="20"/>
          <w:szCs w:val="20"/>
        </w:rPr>
      </w:pPr>
      <w:r w:rsidRPr="00B9771C">
        <w:rPr>
          <w:rFonts w:ascii="Times New Roman" w:hAnsi="Times New Roman"/>
          <w:sz w:val="20"/>
          <w:szCs w:val="20"/>
        </w:rPr>
        <w:t>Study and identify the typical parameters/aspects that are expected to be generalized by AI/ML functionality for each use case firstly, and then discuss how to test the generalization for the corresponding use case.</w:t>
      </w:r>
    </w:p>
    <w:p w14:paraId="31DCDA88" w14:textId="77777777" w:rsidR="00B9771C" w:rsidRPr="00B9771C" w:rsidRDefault="00B9771C" w:rsidP="00B9771C">
      <w:pPr>
        <w:pStyle w:val="ListParagraph"/>
        <w:numPr>
          <w:ilvl w:val="1"/>
          <w:numId w:val="30"/>
        </w:numPr>
        <w:spacing w:after="180"/>
        <w:ind w:firstLineChars="0"/>
        <w:rPr>
          <w:rFonts w:ascii="Times New Roman" w:hAnsi="Times New Roman"/>
          <w:sz w:val="20"/>
          <w:szCs w:val="20"/>
        </w:rPr>
      </w:pPr>
      <w:r w:rsidRPr="00B9771C">
        <w:rPr>
          <w:rFonts w:ascii="Times New Roman" w:hAnsi="Times New Roman"/>
          <w:sz w:val="20"/>
          <w:szCs w:val="20"/>
        </w:rPr>
        <w:t>RAN4-led use cases will be prioritized.</w:t>
      </w:r>
    </w:p>
    <w:p w14:paraId="00B85BDE" w14:textId="77777777" w:rsidR="00B9771C" w:rsidRPr="00B9771C" w:rsidRDefault="00B9771C" w:rsidP="00B9771C">
      <w:pPr>
        <w:pStyle w:val="ListParagraph"/>
        <w:numPr>
          <w:ilvl w:val="1"/>
          <w:numId w:val="30"/>
        </w:numPr>
        <w:spacing w:after="180"/>
        <w:ind w:firstLineChars="0"/>
        <w:rPr>
          <w:rFonts w:ascii="Times New Roman" w:hAnsi="Times New Roman"/>
          <w:sz w:val="20"/>
          <w:szCs w:val="20"/>
        </w:rPr>
      </w:pPr>
      <w:r w:rsidRPr="00B9771C">
        <w:rPr>
          <w:rFonts w:ascii="Times New Roman" w:hAnsi="Times New Roman"/>
          <w:sz w:val="20"/>
          <w:szCs w:val="20"/>
        </w:rPr>
        <w:t>The related study on other WG-led use cases will be based on the requests from the corresponding WG.</w:t>
      </w:r>
    </w:p>
    <w:p w14:paraId="3BA8F990" w14:textId="77777777" w:rsidR="00B9771C" w:rsidRPr="00B9771C" w:rsidRDefault="00B9771C" w:rsidP="00B9771C">
      <w:pPr>
        <w:jc w:val="both"/>
        <w:rPr>
          <w:rFonts w:ascii="Times New Roman" w:hAnsi="Times New Roman"/>
          <w:sz w:val="20"/>
          <w:szCs w:val="20"/>
        </w:rPr>
      </w:pPr>
    </w:p>
    <w:p w14:paraId="5C7ADFB4" w14:textId="77777777" w:rsidR="00B9771C" w:rsidRPr="00B9771C" w:rsidRDefault="00B9771C" w:rsidP="00B9771C">
      <w:pPr>
        <w:rPr>
          <w:rFonts w:ascii="Times New Roman" w:eastAsiaTheme="minorEastAsia" w:hAnsi="Times New Roman"/>
          <w:sz w:val="20"/>
          <w:szCs w:val="20"/>
        </w:rPr>
      </w:pPr>
      <w:r w:rsidRPr="00B9771C">
        <w:rPr>
          <w:rFonts w:ascii="Times New Roman" w:eastAsiaTheme="minorEastAsia" w:hAnsi="Times New Roman"/>
          <w:sz w:val="20"/>
          <w:szCs w:val="20"/>
        </w:rPr>
        <w:t>Issue 2-6: AI/ML UE category</w:t>
      </w:r>
    </w:p>
    <w:p w14:paraId="70E4F240" w14:textId="77777777" w:rsidR="00B9771C" w:rsidRPr="00B9771C" w:rsidRDefault="00B9771C" w:rsidP="00B9771C">
      <w:pPr>
        <w:rPr>
          <w:rFonts w:ascii="Times New Roman" w:eastAsiaTheme="minorEastAsia" w:hAnsi="Times New Roman"/>
          <w:sz w:val="20"/>
          <w:szCs w:val="20"/>
          <w:highlight w:val="green"/>
        </w:rPr>
      </w:pPr>
      <w:r w:rsidRPr="00B9771C">
        <w:rPr>
          <w:rFonts w:ascii="Times New Roman" w:eastAsiaTheme="minorEastAsia" w:hAnsi="Times New Roman"/>
          <w:sz w:val="20"/>
          <w:szCs w:val="20"/>
          <w:highlight w:val="green"/>
        </w:rPr>
        <w:t xml:space="preserve">Agreement: </w:t>
      </w:r>
    </w:p>
    <w:p w14:paraId="1A2E76BD" w14:textId="77777777" w:rsidR="00B9771C" w:rsidRPr="00B9771C" w:rsidRDefault="00B9771C" w:rsidP="00B9771C">
      <w:pPr>
        <w:pStyle w:val="ListParagraph"/>
        <w:numPr>
          <w:ilvl w:val="0"/>
          <w:numId w:val="30"/>
        </w:numPr>
        <w:spacing w:after="180"/>
        <w:ind w:firstLineChars="0"/>
        <w:rPr>
          <w:rFonts w:ascii="Times New Roman" w:eastAsiaTheme="minorEastAsia" w:hAnsi="Times New Roman"/>
          <w:sz w:val="20"/>
          <w:szCs w:val="20"/>
        </w:rPr>
      </w:pPr>
      <w:r w:rsidRPr="00B9771C">
        <w:rPr>
          <w:rFonts w:ascii="Times New Roman" w:eastAsiaTheme="minorEastAsia" w:hAnsi="Times New Roman"/>
          <w:sz w:val="20"/>
          <w:szCs w:val="20"/>
        </w:rPr>
        <w:t>Regarding metrics related to AI/MI complexity supported by UE/NW, it can be discussed if a study is needed in 6G no earlier than Q2 2026.</w:t>
      </w:r>
    </w:p>
    <w:p w14:paraId="038E034F" w14:textId="77777777" w:rsidR="00B9771C" w:rsidRPr="00B9771C" w:rsidRDefault="00B9771C" w:rsidP="00B9771C">
      <w:pPr>
        <w:pStyle w:val="ListParagraph"/>
        <w:numPr>
          <w:ilvl w:val="1"/>
          <w:numId w:val="30"/>
        </w:numPr>
        <w:spacing w:after="180"/>
        <w:ind w:firstLineChars="0"/>
        <w:rPr>
          <w:rFonts w:ascii="Times New Roman" w:hAnsi="Times New Roman"/>
          <w:sz w:val="20"/>
          <w:szCs w:val="20"/>
        </w:rPr>
      </w:pPr>
      <w:r w:rsidRPr="00B9771C">
        <w:rPr>
          <w:rFonts w:ascii="Times New Roman" w:hAnsi="Times New Roman"/>
          <w:sz w:val="20"/>
          <w:szCs w:val="20"/>
        </w:rPr>
        <w:t xml:space="preserve">The definition and the context of AI/MI complexity needs to be further clarified if the study is agreed. </w:t>
      </w:r>
    </w:p>
    <w:bookmarkEnd w:id="2"/>
    <w:p w14:paraId="4C5ED28E" w14:textId="77777777" w:rsidR="00727CC1" w:rsidRPr="00D03176" w:rsidRDefault="00727CC1" w:rsidP="00727CC1"/>
    <w:p w14:paraId="460DBA09" w14:textId="6930D075" w:rsidR="00B9771C" w:rsidRPr="00B9771C" w:rsidRDefault="00B9771C" w:rsidP="00B9771C">
      <w:pPr>
        <w:pStyle w:val="Heading4"/>
        <w:rPr>
          <w:lang w:val="en-US"/>
        </w:rPr>
      </w:pPr>
      <w:r w:rsidRPr="00B9771C">
        <w:rPr>
          <w:lang w:val="en-US"/>
        </w:rPr>
        <w:t>RAN4-driven AI/ML use case (General Issues)</w:t>
      </w:r>
    </w:p>
    <w:p w14:paraId="18A06845" w14:textId="77777777" w:rsidR="00B9771C" w:rsidRPr="00B9771C" w:rsidRDefault="00B9771C" w:rsidP="00B9771C">
      <w:pPr>
        <w:rPr>
          <w:rFonts w:ascii="Times New Roman" w:eastAsiaTheme="minorEastAsia" w:hAnsi="Times New Roman"/>
          <w:sz w:val="20"/>
          <w:szCs w:val="20"/>
        </w:rPr>
      </w:pPr>
      <w:r w:rsidRPr="00B9771C">
        <w:rPr>
          <w:rFonts w:ascii="Times New Roman" w:eastAsiaTheme="minorEastAsia" w:hAnsi="Times New Roman"/>
          <w:sz w:val="20"/>
          <w:szCs w:val="20"/>
        </w:rPr>
        <w:t>Issue 3-1: Principle for AI/ML use cases selection</w:t>
      </w:r>
    </w:p>
    <w:p w14:paraId="5CCCDFBA" w14:textId="77777777" w:rsidR="00B9771C" w:rsidRPr="00B9771C" w:rsidRDefault="00B9771C" w:rsidP="00B9771C">
      <w:pPr>
        <w:rPr>
          <w:rFonts w:ascii="Times New Roman" w:eastAsiaTheme="minorEastAsia" w:hAnsi="Times New Roman"/>
          <w:sz w:val="20"/>
          <w:szCs w:val="20"/>
          <w:highlight w:val="green"/>
        </w:rPr>
      </w:pPr>
      <w:r w:rsidRPr="00B9771C">
        <w:rPr>
          <w:rFonts w:ascii="Times New Roman" w:eastAsiaTheme="minorEastAsia" w:hAnsi="Times New Roman"/>
          <w:sz w:val="20"/>
          <w:szCs w:val="20"/>
          <w:highlight w:val="green"/>
        </w:rPr>
        <w:t xml:space="preserve">Agreement: </w:t>
      </w:r>
    </w:p>
    <w:p w14:paraId="3AAFD968" w14:textId="77777777" w:rsidR="00B9771C" w:rsidRPr="00B9771C" w:rsidRDefault="00B9771C" w:rsidP="00B9771C">
      <w:pPr>
        <w:pStyle w:val="ListParagraph"/>
        <w:numPr>
          <w:ilvl w:val="0"/>
          <w:numId w:val="30"/>
        </w:numPr>
        <w:spacing w:after="180"/>
        <w:ind w:firstLineChars="0"/>
        <w:rPr>
          <w:rFonts w:ascii="Times New Roman" w:hAnsi="Times New Roman"/>
          <w:sz w:val="20"/>
          <w:szCs w:val="20"/>
        </w:rPr>
      </w:pPr>
      <w:r w:rsidRPr="00B9771C">
        <w:rPr>
          <w:rFonts w:ascii="Times New Roman" w:eastAsiaTheme="minorEastAsia" w:hAnsi="Times New Roman"/>
          <w:sz w:val="20"/>
          <w:szCs w:val="20"/>
        </w:rPr>
        <w:t>Principles for AI/ML RAN4-driven use cases selection</w:t>
      </w:r>
    </w:p>
    <w:p w14:paraId="073447C5" w14:textId="77777777" w:rsidR="00B9771C" w:rsidRPr="00B9771C" w:rsidRDefault="00B9771C" w:rsidP="00B9771C">
      <w:pPr>
        <w:pStyle w:val="ListParagraph"/>
        <w:numPr>
          <w:ilvl w:val="1"/>
          <w:numId w:val="30"/>
        </w:numPr>
        <w:spacing w:after="180"/>
        <w:ind w:firstLineChars="0"/>
        <w:rPr>
          <w:rFonts w:ascii="Times New Roman" w:hAnsi="Times New Roman"/>
          <w:sz w:val="20"/>
          <w:szCs w:val="20"/>
        </w:rPr>
      </w:pPr>
      <w:r w:rsidRPr="00B9771C">
        <w:rPr>
          <w:rFonts w:ascii="Times New Roman" w:eastAsiaTheme="minorEastAsia" w:hAnsi="Times New Roman"/>
          <w:sz w:val="20"/>
          <w:szCs w:val="20"/>
        </w:rPr>
        <w:t>RAN4 shall closely coordinate with other WG and strive not to duplicate the efforts</w:t>
      </w:r>
      <w:r w:rsidRPr="00B9771C">
        <w:rPr>
          <w:rFonts w:ascii="Times New Roman" w:eastAsiaTheme="minorEastAsia" w:hAnsi="Times New Roman"/>
          <w:strike/>
          <w:sz w:val="20"/>
          <w:szCs w:val="20"/>
        </w:rPr>
        <w:t xml:space="preserve"> </w:t>
      </w:r>
    </w:p>
    <w:p w14:paraId="7BB21400" w14:textId="77777777" w:rsidR="00B9771C" w:rsidRPr="00B9771C" w:rsidRDefault="00B9771C" w:rsidP="00B9771C">
      <w:pPr>
        <w:pStyle w:val="ListParagraph"/>
        <w:numPr>
          <w:ilvl w:val="2"/>
          <w:numId w:val="30"/>
        </w:numPr>
        <w:spacing w:after="180"/>
        <w:ind w:firstLineChars="0"/>
        <w:rPr>
          <w:rFonts w:ascii="Times New Roman" w:hAnsi="Times New Roman"/>
          <w:sz w:val="20"/>
          <w:szCs w:val="20"/>
        </w:rPr>
      </w:pPr>
      <w:r w:rsidRPr="00B9771C">
        <w:rPr>
          <w:rFonts w:ascii="Times New Roman" w:eastAsiaTheme="minorEastAsia" w:hAnsi="Times New Roman"/>
          <w:sz w:val="20"/>
          <w:szCs w:val="20"/>
        </w:rPr>
        <w:t>RAN4 should work with other WG to clarify the split between RAN4 driven AI/ML work and RAN1/2/3 driven work.</w:t>
      </w:r>
    </w:p>
    <w:p w14:paraId="79B6301E" w14:textId="77777777" w:rsidR="00B9771C" w:rsidRPr="00B9771C" w:rsidRDefault="00B9771C" w:rsidP="00B9771C">
      <w:pPr>
        <w:pStyle w:val="ListParagraph"/>
        <w:numPr>
          <w:ilvl w:val="2"/>
          <w:numId w:val="30"/>
        </w:numPr>
        <w:spacing w:after="180"/>
        <w:ind w:firstLineChars="0"/>
        <w:rPr>
          <w:rFonts w:ascii="Times New Roman" w:hAnsi="Times New Roman"/>
          <w:sz w:val="20"/>
          <w:szCs w:val="20"/>
        </w:rPr>
      </w:pPr>
      <w:r w:rsidRPr="00B9771C">
        <w:rPr>
          <w:rFonts w:ascii="Times New Roman" w:hAnsi="Times New Roman"/>
          <w:sz w:val="20"/>
          <w:szCs w:val="20"/>
        </w:rPr>
        <w:t>Coordinated discussions with RAN1/2/3 are required to avoid overlapping scope.</w:t>
      </w:r>
    </w:p>
    <w:p w14:paraId="5D60F34C" w14:textId="77777777" w:rsidR="00B9771C" w:rsidRPr="00B9771C" w:rsidRDefault="00B9771C" w:rsidP="00B9771C">
      <w:pPr>
        <w:pStyle w:val="ListParagraph"/>
        <w:numPr>
          <w:ilvl w:val="1"/>
          <w:numId w:val="30"/>
        </w:numPr>
        <w:spacing w:after="180"/>
        <w:ind w:firstLineChars="0"/>
        <w:rPr>
          <w:rFonts w:ascii="Times New Roman" w:hAnsi="Times New Roman"/>
          <w:sz w:val="20"/>
          <w:szCs w:val="20"/>
        </w:rPr>
      </w:pPr>
      <w:r w:rsidRPr="00B9771C">
        <w:rPr>
          <w:rFonts w:ascii="Times New Roman" w:eastAsiaTheme="minorEastAsia" w:hAnsi="Times New Roman"/>
          <w:sz w:val="20"/>
          <w:szCs w:val="20"/>
        </w:rPr>
        <w:t>Typical RAN4-driven use case shall</w:t>
      </w:r>
    </w:p>
    <w:p w14:paraId="6B6282F3" w14:textId="77777777" w:rsidR="00B9771C" w:rsidRPr="00B9771C" w:rsidRDefault="00B9771C" w:rsidP="00B9771C">
      <w:pPr>
        <w:pStyle w:val="ListParagraph"/>
        <w:numPr>
          <w:ilvl w:val="2"/>
          <w:numId w:val="30"/>
        </w:numPr>
        <w:spacing w:after="180"/>
        <w:ind w:firstLineChars="0"/>
        <w:rPr>
          <w:rFonts w:ascii="Times New Roman" w:hAnsi="Times New Roman"/>
          <w:sz w:val="20"/>
          <w:szCs w:val="20"/>
        </w:rPr>
      </w:pPr>
      <w:r w:rsidRPr="00B9771C">
        <w:rPr>
          <w:rFonts w:ascii="Times New Roman" w:eastAsiaTheme="minorEastAsia" w:hAnsi="Times New Roman"/>
          <w:sz w:val="20"/>
          <w:szCs w:val="20"/>
        </w:rPr>
        <w:t>ensure performance gain or gain from other aspects, by focusing on some RF/</w:t>
      </w:r>
      <w:proofErr w:type="spellStart"/>
      <w:r w:rsidRPr="00B9771C">
        <w:rPr>
          <w:rFonts w:ascii="Times New Roman" w:eastAsiaTheme="minorEastAsia" w:hAnsi="Times New Roman"/>
          <w:sz w:val="20"/>
          <w:szCs w:val="20"/>
        </w:rPr>
        <w:t>Demod</w:t>
      </w:r>
      <w:proofErr w:type="spellEnd"/>
      <w:r w:rsidRPr="00B9771C">
        <w:rPr>
          <w:rFonts w:ascii="Times New Roman" w:eastAsiaTheme="minorEastAsia" w:hAnsi="Times New Roman"/>
          <w:sz w:val="20"/>
          <w:szCs w:val="20"/>
        </w:rPr>
        <w:t>/RRM topics</w:t>
      </w:r>
    </w:p>
    <w:p w14:paraId="3D468409" w14:textId="77777777" w:rsidR="00B9771C" w:rsidRPr="00B9771C" w:rsidRDefault="00B9771C" w:rsidP="00B9771C">
      <w:pPr>
        <w:pStyle w:val="ListParagraph"/>
        <w:numPr>
          <w:ilvl w:val="1"/>
          <w:numId w:val="30"/>
        </w:numPr>
        <w:spacing w:after="180"/>
        <w:ind w:firstLineChars="0"/>
        <w:rPr>
          <w:rFonts w:ascii="Times New Roman" w:hAnsi="Times New Roman"/>
          <w:sz w:val="20"/>
          <w:szCs w:val="20"/>
        </w:rPr>
      </w:pPr>
      <w:r w:rsidRPr="00B9771C">
        <w:rPr>
          <w:rFonts w:ascii="Times New Roman" w:eastAsiaTheme="minorEastAsia" w:hAnsi="Times New Roman"/>
          <w:sz w:val="20"/>
          <w:szCs w:val="20"/>
        </w:rPr>
        <w:t xml:space="preserve">Prioritize the use case by taking into account: </w:t>
      </w:r>
    </w:p>
    <w:p w14:paraId="55442C81" w14:textId="77777777" w:rsidR="00B9771C" w:rsidRPr="00B9771C" w:rsidRDefault="00B9771C" w:rsidP="00B9771C">
      <w:pPr>
        <w:pStyle w:val="ListParagraph"/>
        <w:numPr>
          <w:ilvl w:val="2"/>
          <w:numId w:val="30"/>
        </w:numPr>
        <w:spacing w:after="180"/>
        <w:ind w:firstLineChars="0"/>
        <w:rPr>
          <w:rFonts w:ascii="Times New Roman" w:hAnsi="Times New Roman"/>
          <w:sz w:val="20"/>
          <w:szCs w:val="20"/>
        </w:rPr>
      </w:pPr>
      <w:r w:rsidRPr="00B9771C">
        <w:rPr>
          <w:rFonts w:ascii="Times New Roman" w:hAnsi="Times New Roman"/>
          <w:sz w:val="20"/>
          <w:szCs w:val="20"/>
        </w:rPr>
        <w:t xml:space="preserve">use cases with gain over non-AI counterpart </w:t>
      </w:r>
    </w:p>
    <w:p w14:paraId="336C2589" w14:textId="77777777" w:rsidR="00B9771C" w:rsidRPr="00B9771C" w:rsidRDefault="00B9771C" w:rsidP="00B9771C">
      <w:pPr>
        <w:pStyle w:val="ListParagraph"/>
        <w:numPr>
          <w:ilvl w:val="3"/>
          <w:numId w:val="30"/>
        </w:numPr>
        <w:spacing w:after="180"/>
        <w:ind w:firstLineChars="0"/>
        <w:rPr>
          <w:rFonts w:ascii="Times New Roman" w:hAnsi="Times New Roman"/>
          <w:sz w:val="20"/>
          <w:szCs w:val="20"/>
        </w:rPr>
      </w:pPr>
      <w:r w:rsidRPr="00B9771C">
        <w:rPr>
          <w:rFonts w:ascii="Times New Roman" w:eastAsiaTheme="minorEastAsia" w:hAnsi="Times New Roman"/>
          <w:sz w:val="20"/>
          <w:szCs w:val="20"/>
        </w:rPr>
        <w:t>gain may include performance gain or gain from other aspects, like overhead reduction.</w:t>
      </w:r>
    </w:p>
    <w:p w14:paraId="56E8B5FC" w14:textId="77777777" w:rsidR="00B9771C" w:rsidRPr="00B9771C" w:rsidRDefault="00B9771C" w:rsidP="00B9771C">
      <w:pPr>
        <w:pStyle w:val="ListParagraph"/>
        <w:numPr>
          <w:ilvl w:val="3"/>
          <w:numId w:val="30"/>
        </w:numPr>
        <w:spacing w:after="180"/>
        <w:ind w:firstLineChars="0"/>
        <w:rPr>
          <w:rFonts w:ascii="Times New Roman" w:hAnsi="Times New Roman"/>
          <w:sz w:val="20"/>
          <w:szCs w:val="20"/>
        </w:rPr>
      </w:pPr>
      <w:r w:rsidRPr="00B9771C">
        <w:rPr>
          <w:rFonts w:ascii="Times New Roman" w:hAnsi="Times New Roman"/>
          <w:sz w:val="20"/>
          <w:szCs w:val="20"/>
        </w:rPr>
        <w:t xml:space="preserve">trade-off between performance and complexity/overhead should also considered. </w:t>
      </w:r>
    </w:p>
    <w:p w14:paraId="389A6DBF" w14:textId="77777777" w:rsidR="00B9771C" w:rsidRPr="00B9771C" w:rsidRDefault="00B9771C" w:rsidP="00B9771C">
      <w:pPr>
        <w:pStyle w:val="ListParagraph"/>
        <w:numPr>
          <w:ilvl w:val="2"/>
          <w:numId w:val="30"/>
        </w:numPr>
        <w:spacing w:after="180"/>
        <w:ind w:firstLineChars="0"/>
        <w:rPr>
          <w:rFonts w:ascii="Times New Roman" w:hAnsi="Times New Roman"/>
          <w:sz w:val="20"/>
          <w:szCs w:val="20"/>
        </w:rPr>
      </w:pPr>
      <w:r w:rsidRPr="00B9771C">
        <w:rPr>
          <w:rFonts w:ascii="Times New Roman" w:hAnsi="Times New Roman"/>
          <w:sz w:val="20"/>
          <w:szCs w:val="20"/>
        </w:rPr>
        <w:t>use cases with potential standard impact.</w:t>
      </w:r>
    </w:p>
    <w:p w14:paraId="17711321" w14:textId="77777777" w:rsidR="00B9771C" w:rsidRPr="00B9771C" w:rsidRDefault="00B9771C" w:rsidP="00B9771C">
      <w:pPr>
        <w:pStyle w:val="ListParagraph"/>
        <w:numPr>
          <w:ilvl w:val="2"/>
          <w:numId w:val="30"/>
        </w:numPr>
        <w:spacing w:after="180"/>
        <w:ind w:firstLineChars="0"/>
        <w:rPr>
          <w:rFonts w:ascii="Times New Roman" w:hAnsi="Times New Roman"/>
          <w:sz w:val="20"/>
          <w:szCs w:val="20"/>
        </w:rPr>
      </w:pPr>
      <w:r w:rsidRPr="00B9771C">
        <w:rPr>
          <w:rFonts w:ascii="Times New Roman" w:eastAsiaTheme="minorEastAsia" w:hAnsi="Times New Roman"/>
          <w:sz w:val="20"/>
          <w:szCs w:val="20"/>
        </w:rPr>
        <w:t xml:space="preserve">Note: the prioritization principle is the general principle and no intention to have implication on RAN4 6G AI work plan. </w:t>
      </w:r>
    </w:p>
    <w:p w14:paraId="67F78B30" w14:textId="77777777" w:rsidR="00B9771C" w:rsidRPr="00B9771C" w:rsidRDefault="00B9771C" w:rsidP="00B9771C">
      <w:pPr>
        <w:rPr>
          <w:rFonts w:ascii="Times New Roman" w:hAnsi="Times New Roman"/>
          <w:sz w:val="20"/>
          <w:szCs w:val="20"/>
        </w:rPr>
      </w:pPr>
    </w:p>
    <w:p w14:paraId="1EA3A51A" w14:textId="77777777" w:rsidR="00B9771C" w:rsidRPr="00B9771C" w:rsidRDefault="00B9771C" w:rsidP="00B9771C">
      <w:pPr>
        <w:rPr>
          <w:rFonts w:ascii="Times New Roman" w:eastAsiaTheme="minorEastAsia" w:hAnsi="Times New Roman"/>
          <w:sz w:val="20"/>
          <w:szCs w:val="20"/>
        </w:rPr>
      </w:pPr>
      <w:r w:rsidRPr="00B9771C">
        <w:rPr>
          <w:rFonts w:ascii="Times New Roman" w:eastAsiaTheme="minorEastAsia" w:hAnsi="Times New Roman"/>
          <w:sz w:val="20"/>
          <w:szCs w:val="20"/>
        </w:rPr>
        <w:t>Issue 3-2: Aspects of RAN4-driven use case to be studied</w:t>
      </w:r>
    </w:p>
    <w:p w14:paraId="0701A92C" w14:textId="77777777" w:rsidR="00B9771C" w:rsidRPr="00B9771C" w:rsidRDefault="00B9771C" w:rsidP="00B9771C">
      <w:pPr>
        <w:rPr>
          <w:rFonts w:ascii="Times New Roman" w:eastAsiaTheme="minorEastAsia" w:hAnsi="Times New Roman"/>
          <w:sz w:val="20"/>
          <w:szCs w:val="20"/>
          <w:highlight w:val="green"/>
        </w:rPr>
      </w:pPr>
      <w:r w:rsidRPr="00B9771C">
        <w:rPr>
          <w:rFonts w:ascii="Times New Roman" w:eastAsiaTheme="minorEastAsia" w:hAnsi="Times New Roman"/>
          <w:sz w:val="20"/>
          <w:szCs w:val="20"/>
          <w:highlight w:val="green"/>
        </w:rPr>
        <w:t xml:space="preserve">Agreement: </w:t>
      </w:r>
    </w:p>
    <w:p w14:paraId="65C39E7A" w14:textId="77777777" w:rsidR="00B9771C" w:rsidRPr="00B9771C" w:rsidRDefault="00B9771C" w:rsidP="00B9771C">
      <w:pPr>
        <w:pStyle w:val="ListParagraph"/>
        <w:numPr>
          <w:ilvl w:val="0"/>
          <w:numId w:val="30"/>
        </w:numPr>
        <w:spacing w:after="180"/>
        <w:ind w:firstLineChars="0"/>
        <w:rPr>
          <w:rFonts w:ascii="Times New Roman" w:hAnsi="Times New Roman"/>
          <w:sz w:val="20"/>
          <w:szCs w:val="20"/>
        </w:rPr>
      </w:pPr>
      <w:r w:rsidRPr="00B9771C">
        <w:rPr>
          <w:rFonts w:ascii="Times New Roman" w:eastAsiaTheme="minorEastAsia" w:hAnsi="Times New Roman"/>
          <w:sz w:val="20"/>
          <w:szCs w:val="20"/>
        </w:rPr>
        <w:t>Aspects of RAN4-driven use case to be studied</w:t>
      </w:r>
    </w:p>
    <w:p w14:paraId="1CA38F94" w14:textId="77777777" w:rsidR="00B9771C" w:rsidRPr="00B9771C" w:rsidRDefault="00B9771C" w:rsidP="00B9771C">
      <w:pPr>
        <w:pStyle w:val="ListParagraph"/>
        <w:numPr>
          <w:ilvl w:val="1"/>
          <w:numId w:val="30"/>
        </w:numPr>
        <w:spacing w:after="180"/>
        <w:ind w:firstLineChars="0"/>
        <w:rPr>
          <w:rFonts w:ascii="Times New Roman" w:hAnsi="Times New Roman"/>
          <w:sz w:val="20"/>
          <w:szCs w:val="20"/>
        </w:rPr>
      </w:pPr>
      <w:r w:rsidRPr="00B9771C">
        <w:rPr>
          <w:rFonts w:ascii="Times New Roman" w:eastAsiaTheme="minorEastAsia" w:hAnsi="Times New Roman"/>
          <w:sz w:val="20"/>
          <w:szCs w:val="20"/>
        </w:rPr>
        <w:t>By following RAN1 agreement, for each (sub-)use case proposed, proponent companies are encouraged to study and report the following:</w:t>
      </w:r>
    </w:p>
    <w:p w14:paraId="49C7F1C3" w14:textId="77777777" w:rsidR="00B9771C" w:rsidRPr="00B9771C" w:rsidRDefault="00B9771C" w:rsidP="00B9771C">
      <w:pPr>
        <w:pStyle w:val="ListParagraph"/>
        <w:numPr>
          <w:ilvl w:val="2"/>
          <w:numId w:val="30"/>
        </w:numPr>
        <w:spacing w:after="180"/>
        <w:ind w:firstLineChars="0"/>
        <w:rPr>
          <w:rFonts w:ascii="Times New Roman" w:hAnsi="Times New Roman"/>
          <w:sz w:val="20"/>
          <w:szCs w:val="20"/>
        </w:rPr>
      </w:pPr>
      <w:r w:rsidRPr="00B9771C">
        <w:rPr>
          <w:rFonts w:ascii="Times New Roman" w:hAnsi="Times New Roman"/>
          <w:sz w:val="20"/>
          <w:szCs w:val="20"/>
        </w:rPr>
        <w:t>Definition of each (sub-)use case, including at least AI model input/output</w:t>
      </w:r>
    </w:p>
    <w:p w14:paraId="1692AD3E" w14:textId="77777777" w:rsidR="00B9771C" w:rsidRPr="00B9771C" w:rsidRDefault="00B9771C" w:rsidP="00B9771C">
      <w:pPr>
        <w:pStyle w:val="ListParagraph"/>
        <w:numPr>
          <w:ilvl w:val="2"/>
          <w:numId w:val="30"/>
        </w:numPr>
        <w:spacing w:after="180"/>
        <w:ind w:firstLineChars="0"/>
        <w:rPr>
          <w:rFonts w:ascii="Times New Roman" w:hAnsi="Times New Roman"/>
          <w:sz w:val="20"/>
          <w:szCs w:val="20"/>
        </w:rPr>
      </w:pPr>
      <w:r w:rsidRPr="00B9771C">
        <w:rPr>
          <w:rFonts w:ascii="Times New Roman" w:hAnsi="Times New Roman"/>
          <w:sz w:val="20"/>
          <w:szCs w:val="20"/>
        </w:rPr>
        <w:t>The evaluation assumption, methodology, KPIs, benchmark, and preliminary simulation results</w:t>
      </w:r>
    </w:p>
    <w:p w14:paraId="140CF07A" w14:textId="77777777" w:rsidR="00B9771C" w:rsidRPr="00B9771C" w:rsidRDefault="00B9771C" w:rsidP="00B9771C">
      <w:pPr>
        <w:pStyle w:val="ListParagraph"/>
        <w:numPr>
          <w:ilvl w:val="2"/>
          <w:numId w:val="30"/>
        </w:numPr>
        <w:spacing w:after="180"/>
        <w:ind w:firstLineChars="0"/>
        <w:rPr>
          <w:rFonts w:ascii="Times New Roman" w:hAnsi="Times New Roman"/>
          <w:sz w:val="20"/>
          <w:szCs w:val="20"/>
        </w:rPr>
      </w:pPr>
      <w:r w:rsidRPr="00B9771C">
        <w:rPr>
          <w:rFonts w:ascii="Times New Roman" w:hAnsi="Times New Roman"/>
          <w:sz w:val="20"/>
          <w:szCs w:val="20"/>
        </w:rPr>
        <w:t>Assumption on training types, e.g.,</w:t>
      </w:r>
    </w:p>
    <w:p w14:paraId="4F7240B3" w14:textId="77777777" w:rsidR="00B9771C" w:rsidRPr="00B9771C" w:rsidRDefault="00B9771C" w:rsidP="00B9771C">
      <w:pPr>
        <w:pStyle w:val="ListParagraph"/>
        <w:numPr>
          <w:ilvl w:val="3"/>
          <w:numId w:val="30"/>
        </w:numPr>
        <w:spacing w:after="180"/>
        <w:ind w:firstLineChars="0"/>
        <w:rPr>
          <w:rFonts w:ascii="Times New Roman" w:hAnsi="Times New Roman"/>
          <w:sz w:val="20"/>
          <w:szCs w:val="20"/>
        </w:rPr>
      </w:pPr>
      <w:r w:rsidRPr="00B9771C">
        <w:rPr>
          <w:rFonts w:ascii="Times New Roman" w:hAnsi="Times New Roman"/>
          <w:sz w:val="20"/>
          <w:szCs w:val="20"/>
        </w:rPr>
        <w:t>offline training, online training, finetuning</w:t>
      </w:r>
    </w:p>
    <w:p w14:paraId="6D28FEB2" w14:textId="77777777" w:rsidR="00B9771C" w:rsidRPr="00B9771C" w:rsidRDefault="00B9771C" w:rsidP="00B9771C">
      <w:pPr>
        <w:pStyle w:val="ListParagraph"/>
        <w:numPr>
          <w:ilvl w:val="3"/>
          <w:numId w:val="30"/>
        </w:numPr>
        <w:spacing w:after="180"/>
        <w:ind w:firstLineChars="0"/>
        <w:rPr>
          <w:rFonts w:ascii="Times New Roman" w:hAnsi="Times New Roman"/>
          <w:sz w:val="20"/>
          <w:szCs w:val="20"/>
        </w:rPr>
      </w:pPr>
      <w:r w:rsidRPr="00B9771C">
        <w:rPr>
          <w:rFonts w:ascii="Times New Roman" w:hAnsi="Times New Roman"/>
          <w:sz w:val="20"/>
          <w:szCs w:val="20"/>
        </w:rPr>
        <w:lastRenderedPageBreak/>
        <w:t>Label construction (if applicable), including whether/how to obtain label data for model training</w:t>
      </w:r>
    </w:p>
    <w:p w14:paraId="58BFF38A" w14:textId="77777777" w:rsidR="00B9771C" w:rsidRPr="00B9771C" w:rsidRDefault="00B9771C" w:rsidP="00B9771C">
      <w:pPr>
        <w:pStyle w:val="ListParagraph"/>
        <w:numPr>
          <w:ilvl w:val="2"/>
          <w:numId w:val="30"/>
        </w:numPr>
        <w:spacing w:after="180"/>
        <w:ind w:firstLineChars="0"/>
        <w:rPr>
          <w:rFonts w:ascii="Times New Roman" w:hAnsi="Times New Roman"/>
          <w:sz w:val="20"/>
          <w:szCs w:val="20"/>
        </w:rPr>
      </w:pPr>
      <w:r w:rsidRPr="00B9771C">
        <w:rPr>
          <w:rFonts w:ascii="Times New Roman" w:hAnsi="Times New Roman"/>
          <w:sz w:val="20"/>
          <w:szCs w:val="20"/>
        </w:rPr>
        <w:t>Assumption on model location for inference, e.g., UE-sided model, NW-sided model, and two-sided model</w:t>
      </w:r>
    </w:p>
    <w:p w14:paraId="56EEDF28" w14:textId="77777777" w:rsidR="00B9771C" w:rsidRPr="00B9771C" w:rsidRDefault="00B9771C" w:rsidP="00B9771C">
      <w:pPr>
        <w:pStyle w:val="ListParagraph"/>
        <w:numPr>
          <w:ilvl w:val="2"/>
          <w:numId w:val="30"/>
        </w:numPr>
        <w:spacing w:after="180"/>
        <w:ind w:firstLineChars="0"/>
        <w:rPr>
          <w:rFonts w:ascii="Times New Roman" w:hAnsi="Times New Roman"/>
          <w:sz w:val="20"/>
          <w:szCs w:val="20"/>
        </w:rPr>
      </w:pPr>
      <w:r w:rsidRPr="00B9771C">
        <w:rPr>
          <w:rFonts w:ascii="Times New Roman" w:hAnsi="Times New Roman"/>
          <w:sz w:val="20"/>
          <w:szCs w:val="20"/>
        </w:rPr>
        <w:t xml:space="preserve">Collaboration/interaction between UE and NW, e.g., </w:t>
      </w:r>
    </w:p>
    <w:p w14:paraId="24F3DC32" w14:textId="77777777" w:rsidR="00B9771C" w:rsidRPr="00B9771C" w:rsidRDefault="00B9771C" w:rsidP="00B9771C">
      <w:pPr>
        <w:pStyle w:val="ListParagraph"/>
        <w:numPr>
          <w:ilvl w:val="3"/>
          <w:numId w:val="30"/>
        </w:numPr>
        <w:spacing w:after="180"/>
        <w:ind w:firstLineChars="0"/>
        <w:rPr>
          <w:rFonts w:ascii="Times New Roman" w:hAnsi="Times New Roman"/>
          <w:sz w:val="20"/>
          <w:szCs w:val="20"/>
        </w:rPr>
      </w:pPr>
      <w:r w:rsidRPr="00B9771C">
        <w:rPr>
          <w:rFonts w:ascii="Times New Roman" w:hAnsi="Times New Roman"/>
          <w:sz w:val="20"/>
          <w:szCs w:val="20"/>
        </w:rPr>
        <w:t>no collaboration/interaction</w:t>
      </w:r>
    </w:p>
    <w:p w14:paraId="3A533BC3" w14:textId="77777777" w:rsidR="00B9771C" w:rsidRPr="00B9771C" w:rsidRDefault="00B9771C" w:rsidP="00B9771C">
      <w:pPr>
        <w:pStyle w:val="ListParagraph"/>
        <w:numPr>
          <w:ilvl w:val="3"/>
          <w:numId w:val="30"/>
        </w:numPr>
        <w:spacing w:after="180"/>
        <w:ind w:firstLineChars="0"/>
        <w:rPr>
          <w:rFonts w:ascii="Times New Roman" w:hAnsi="Times New Roman"/>
          <w:sz w:val="20"/>
          <w:szCs w:val="20"/>
        </w:rPr>
      </w:pPr>
      <w:r w:rsidRPr="00B9771C">
        <w:rPr>
          <w:rFonts w:ascii="Times New Roman" w:hAnsi="Times New Roman"/>
          <w:sz w:val="20"/>
          <w:szCs w:val="20"/>
        </w:rPr>
        <w:t>UE/Network collaboration targeting at separate or joint ML operation</w:t>
      </w:r>
    </w:p>
    <w:p w14:paraId="26287A43" w14:textId="77777777" w:rsidR="00B9771C" w:rsidRPr="00B9771C" w:rsidRDefault="00B9771C" w:rsidP="00B9771C">
      <w:pPr>
        <w:pStyle w:val="ListParagraph"/>
        <w:numPr>
          <w:ilvl w:val="2"/>
          <w:numId w:val="30"/>
        </w:numPr>
        <w:spacing w:after="180"/>
        <w:ind w:firstLineChars="0"/>
        <w:rPr>
          <w:rFonts w:ascii="Times New Roman" w:hAnsi="Times New Roman"/>
          <w:sz w:val="20"/>
          <w:szCs w:val="20"/>
        </w:rPr>
      </w:pPr>
      <w:r w:rsidRPr="00B9771C">
        <w:rPr>
          <w:rFonts w:ascii="Times New Roman" w:hAnsi="Times New Roman"/>
          <w:sz w:val="20"/>
          <w:szCs w:val="20"/>
        </w:rPr>
        <w:t xml:space="preserve">High level potential specification impact </w:t>
      </w:r>
    </w:p>
    <w:p w14:paraId="79E72EAF" w14:textId="77777777" w:rsidR="00B9771C" w:rsidRPr="00B9771C" w:rsidRDefault="00B9771C" w:rsidP="00B9771C">
      <w:pPr>
        <w:pStyle w:val="ListParagraph"/>
        <w:numPr>
          <w:ilvl w:val="1"/>
          <w:numId w:val="30"/>
        </w:numPr>
        <w:spacing w:after="180"/>
        <w:ind w:firstLineChars="0"/>
        <w:rPr>
          <w:rFonts w:ascii="Times New Roman" w:hAnsi="Times New Roman"/>
          <w:sz w:val="20"/>
          <w:szCs w:val="20"/>
        </w:rPr>
      </w:pPr>
      <w:r w:rsidRPr="00B9771C">
        <w:rPr>
          <w:rFonts w:ascii="Times New Roman" w:eastAsiaTheme="minorEastAsia" w:hAnsi="Times New Roman"/>
          <w:sz w:val="20"/>
          <w:szCs w:val="20"/>
        </w:rPr>
        <w:t xml:space="preserve">Additionally, the following RAN4 aspect(s) are encouraged to study: </w:t>
      </w:r>
    </w:p>
    <w:p w14:paraId="34F6E151" w14:textId="77777777" w:rsidR="00B9771C" w:rsidRPr="00B9771C" w:rsidRDefault="00B9771C" w:rsidP="00B9771C">
      <w:pPr>
        <w:pStyle w:val="ListParagraph"/>
        <w:numPr>
          <w:ilvl w:val="2"/>
          <w:numId w:val="30"/>
        </w:numPr>
        <w:spacing w:after="180"/>
        <w:ind w:firstLineChars="0"/>
        <w:rPr>
          <w:rFonts w:ascii="Times New Roman" w:hAnsi="Times New Roman"/>
          <w:sz w:val="20"/>
          <w:szCs w:val="20"/>
        </w:rPr>
      </w:pPr>
      <w:r w:rsidRPr="00B9771C">
        <w:rPr>
          <w:rFonts w:ascii="Times New Roman" w:eastAsiaTheme="minorEastAsia" w:hAnsi="Times New Roman"/>
          <w:sz w:val="20"/>
          <w:szCs w:val="20"/>
        </w:rPr>
        <w:t>Feasibility issues, including complexity, and other aspects related to implementation</w:t>
      </w:r>
    </w:p>
    <w:p w14:paraId="7E2EB012" w14:textId="77777777" w:rsidR="00B9771C" w:rsidRPr="00B9771C" w:rsidRDefault="00B9771C" w:rsidP="00B9771C">
      <w:pPr>
        <w:pStyle w:val="ListParagraph"/>
        <w:numPr>
          <w:ilvl w:val="2"/>
          <w:numId w:val="30"/>
        </w:numPr>
        <w:spacing w:after="180"/>
        <w:ind w:firstLineChars="0"/>
        <w:rPr>
          <w:rFonts w:ascii="Times New Roman" w:hAnsi="Times New Roman"/>
          <w:sz w:val="20"/>
          <w:szCs w:val="20"/>
        </w:rPr>
      </w:pPr>
      <w:r w:rsidRPr="00B9771C">
        <w:rPr>
          <w:rFonts w:ascii="Times New Roman" w:eastAsiaTheme="minorEastAsia" w:hAnsi="Times New Roman"/>
          <w:sz w:val="20"/>
          <w:szCs w:val="20"/>
        </w:rPr>
        <w:t xml:space="preserve">Other aspects identified by companies are not precluded. </w:t>
      </w:r>
    </w:p>
    <w:p w14:paraId="6025A5F6" w14:textId="77777777" w:rsidR="00B9771C" w:rsidRPr="00B9771C" w:rsidRDefault="00B9771C" w:rsidP="00B9771C">
      <w:pPr>
        <w:pStyle w:val="ListParagraph"/>
        <w:numPr>
          <w:ilvl w:val="0"/>
          <w:numId w:val="30"/>
        </w:numPr>
        <w:spacing w:after="180"/>
        <w:ind w:firstLineChars="0"/>
        <w:rPr>
          <w:rFonts w:ascii="Times New Roman" w:eastAsiaTheme="minorEastAsia" w:hAnsi="Times New Roman"/>
          <w:sz w:val="20"/>
          <w:szCs w:val="20"/>
        </w:rPr>
      </w:pPr>
      <w:r w:rsidRPr="00B9771C">
        <w:rPr>
          <w:rFonts w:ascii="Times New Roman" w:eastAsiaTheme="minorEastAsia" w:hAnsi="Times New Roman"/>
          <w:sz w:val="20"/>
          <w:szCs w:val="20"/>
        </w:rPr>
        <w:t xml:space="preserve">Here is the exemplary template for company to study/report the details of one certain use case: </w:t>
      </w:r>
    </w:p>
    <w:tbl>
      <w:tblPr>
        <w:tblStyle w:val="TableGrid"/>
        <w:tblW w:w="0" w:type="auto"/>
        <w:tblInd w:w="420" w:type="dxa"/>
        <w:tblLook w:val="04A0" w:firstRow="1" w:lastRow="0" w:firstColumn="1" w:lastColumn="0" w:noHBand="0" w:noVBand="1"/>
      </w:tblPr>
      <w:tblGrid>
        <w:gridCol w:w="1560"/>
        <w:gridCol w:w="1843"/>
        <w:gridCol w:w="2734"/>
        <w:gridCol w:w="3072"/>
      </w:tblGrid>
      <w:tr w:rsidR="00B9771C" w:rsidRPr="00B9771C" w14:paraId="6DE56B16" w14:textId="77777777" w:rsidTr="00AE387B">
        <w:tc>
          <w:tcPr>
            <w:tcW w:w="3403" w:type="dxa"/>
            <w:gridSpan w:val="2"/>
          </w:tcPr>
          <w:p w14:paraId="1F5CBF49" w14:textId="77777777" w:rsidR="00B9771C" w:rsidRPr="00B9771C" w:rsidRDefault="00B9771C" w:rsidP="00AE387B">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Sub-use case X</w:t>
            </w:r>
          </w:p>
        </w:tc>
        <w:tc>
          <w:tcPr>
            <w:tcW w:w="2734" w:type="dxa"/>
          </w:tcPr>
          <w:p w14:paraId="44232318" w14:textId="77777777" w:rsidR="00B9771C" w:rsidRPr="00B9771C" w:rsidRDefault="00B9771C" w:rsidP="00AE387B">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Company-A</w:t>
            </w:r>
          </w:p>
        </w:tc>
        <w:tc>
          <w:tcPr>
            <w:tcW w:w="3072" w:type="dxa"/>
          </w:tcPr>
          <w:p w14:paraId="130625D0" w14:textId="77777777" w:rsidR="00B9771C" w:rsidRPr="00B9771C" w:rsidRDefault="00B9771C" w:rsidP="00AE387B">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Example</w:t>
            </w:r>
          </w:p>
        </w:tc>
      </w:tr>
      <w:tr w:rsidR="00B9771C" w:rsidRPr="00B9771C" w14:paraId="0DBB0FB2" w14:textId="77777777" w:rsidTr="00AE387B">
        <w:tc>
          <w:tcPr>
            <w:tcW w:w="1560" w:type="dxa"/>
            <w:vMerge w:val="restart"/>
          </w:tcPr>
          <w:p w14:paraId="154A129F" w14:textId="77777777" w:rsidR="00B9771C" w:rsidRPr="00B9771C" w:rsidRDefault="00B9771C" w:rsidP="00AE387B">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 xml:space="preserve">AI model input </w:t>
            </w:r>
          </w:p>
        </w:tc>
        <w:tc>
          <w:tcPr>
            <w:tcW w:w="1843" w:type="dxa"/>
          </w:tcPr>
          <w:p w14:paraId="55B91954" w14:textId="77777777" w:rsidR="00B9771C" w:rsidRPr="00B9771C" w:rsidRDefault="00B9771C" w:rsidP="00AE387B">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 xml:space="preserve">Input in training </w:t>
            </w:r>
          </w:p>
        </w:tc>
        <w:tc>
          <w:tcPr>
            <w:tcW w:w="2734" w:type="dxa"/>
          </w:tcPr>
          <w:p w14:paraId="390D94DE" w14:textId="77777777" w:rsidR="00B9771C" w:rsidRPr="00B9771C" w:rsidRDefault="00B9771C" w:rsidP="00AE387B">
            <w:pPr>
              <w:pStyle w:val="ListParagraph"/>
              <w:ind w:firstLineChars="0" w:firstLine="0"/>
              <w:rPr>
                <w:rFonts w:ascii="Times New Roman" w:eastAsiaTheme="minorEastAsia" w:hAnsi="Times New Roman"/>
                <w:sz w:val="20"/>
                <w:szCs w:val="20"/>
              </w:rPr>
            </w:pPr>
          </w:p>
        </w:tc>
        <w:tc>
          <w:tcPr>
            <w:tcW w:w="3072" w:type="dxa"/>
          </w:tcPr>
          <w:p w14:paraId="5914CAF5" w14:textId="77777777" w:rsidR="00B9771C" w:rsidRPr="00B9771C" w:rsidRDefault="00B9771C" w:rsidP="00AE387B">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 xml:space="preserve">e.g., estimated DMRS </w:t>
            </w:r>
          </w:p>
        </w:tc>
      </w:tr>
      <w:tr w:rsidR="00B9771C" w:rsidRPr="00B9771C" w14:paraId="266005F4" w14:textId="77777777" w:rsidTr="00AE387B">
        <w:tc>
          <w:tcPr>
            <w:tcW w:w="1560" w:type="dxa"/>
            <w:vMerge/>
          </w:tcPr>
          <w:p w14:paraId="5C55C859" w14:textId="77777777" w:rsidR="00B9771C" w:rsidRPr="00B9771C" w:rsidRDefault="00B9771C" w:rsidP="00AE387B">
            <w:pPr>
              <w:pStyle w:val="ListParagraph"/>
              <w:ind w:firstLineChars="0" w:firstLine="0"/>
              <w:rPr>
                <w:rFonts w:ascii="Times New Roman" w:eastAsiaTheme="minorEastAsia" w:hAnsi="Times New Roman"/>
                <w:sz w:val="20"/>
                <w:szCs w:val="20"/>
              </w:rPr>
            </w:pPr>
          </w:p>
        </w:tc>
        <w:tc>
          <w:tcPr>
            <w:tcW w:w="1843" w:type="dxa"/>
          </w:tcPr>
          <w:p w14:paraId="61F3F05F" w14:textId="77777777" w:rsidR="00B9771C" w:rsidRPr="00B9771C" w:rsidRDefault="00B9771C" w:rsidP="00AE387B">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Input in inference</w:t>
            </w:r>
          </w:p>
        </w:tc>
        <w:tc>
          <w:tcPr>
            <w:tcW w:w="2734" w:type="dxa"/>
          </w:tcPr>
          <w:p w14:paraId="665957E2" w14:textId="77777777" w:rsidR="00B9771C" w:rsidRPr="00B9771C" w:rsidRDefault="00B9771C" w:rsidP="00AE387B">
            <w:pPr>
              <w:pStyle w:val="ListParagraph"/>
              <w:ind w:firstLineChars="0" w:firstLine="0"/>
              <w:rPr>
                <w:rFonts w:ascii="Times New Roman" w:eastAsiaTheme="minorEastAsia" w:hAnsi="Times New Roman"/>
                <w:sz w:val="20"/>
                <w:szCs w:val="20"/>
              </w:rPr>
            </w:pPr>
          </w:p>
        </w:tc>
        <w:tc>
          <w:tcPr>
            <w:tcW w:w="3072" w:type="dxa"/>
          </w:tcPr>
          <w:p w14:paraId="0C8D5E1C" w14:textId="77777777" w:rsidR="00B9771C" w:rsidRPr="00B9771C" w:rsidRDefault="00B9771C" w:rsidP="00AE387B">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 xml:space="preserve">e.g., </w:t>
            </w:r>
            <w:r w:rsidRPr="00B9771C">
              <w:rPr>
                <w:rFonts w:ascii="Times New Roman" w:eastAsia="等线" w:hAnsi="Times New Roman"/>
                <w:sz w:val="20"/>
                <w:szCs w:val="20"/>
              </w:rPr>
              <w:t xml:space="preserve">estimated data signal </w:t>
            </w:r>
          </w:p>
        </w:tc>
      </w:tr>
      <w:tr w:rsidR="00B9771C" w:rsidRPr="00B9771C" w14:paraId="7F4CC8CB" w14:textId="77777777" w:rsidTr="00AE387B">
        <w:tc>
          <w:tcPr>
            <w:tcW w:w="1560" w:type="dxa"/>
            <w:vMerge w:val="restart"/>
          </w:tcPr>
          <w:p w14:paraId="4CD13ACE" w14:textId="77777777" w:rsidR="00B9771C" w:rsidRPr="00B9771C" w:rsidRDefault="00B9771C" w:rsidP="00AE387B">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AI model output</w:t>
            </w:r>
          </w:p>
        </w:tc>
        <w:tc>
          <w:tcPr>
            <w:tcW w:w="1843" w:type="dxa"/>
          </w:tcPr>
          <w:p w14:paraId="11C9D086" w14:textId="77777777" w:rsidR="00B9771C" w:rsidRPr="00B9771C" w:rsidRDefault="00B9771C" w:rsidP="00AE387B">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Label in training (if applicable)</w:t>
            </w:r>
          </w:p>
        </w:tc>
        <w:tc>
          <w:tcPr>
            <w:tcW w:w="2734" w:type="dxa"/>
          </w:tcPr>
          <w:p w14:paraId="06515670" w14:textId="77777777" w:rsidR="00B9771C" w:rsidRPr="00B9771C" w:rsidRDefault="00B9771C" w:rsidP="00AE387B">
            <w:pPr>
              <w:pStyle w:val="ListParagraph"/>
              <w:ind w:firstLineChars="0" w:firstLine="0"/>
              <w:rPr>
                <w:rFonts w:ascii="Times New Roman" w:eastAsiaTheme="minorEastAsia" w:hAnsi="Times New Roman"/>
                <w:sz w:val="20"/>
                <w:szCs w:val="20"/>
              </w:rPr>
            </w:pPr>
          </w:p>
        </w:tc>
        <w:tc>
          <w:tcPr>
            <w:tcW w:w="3072" w:type="dxa"/>
          </w:tcPr>
          <w:p w14:paraId="796DAB2D" w14:textId="77777777" w:rsidR="00B9771C" w:rsidRPr="00B9771C" w:rsidRDefault="00B9771C" w:rsidP="00AE387B">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e.g., original DMRS</w:t>
            </w:r>
          </w:p>
        </w:tc>
      </w:tr>
      <w:tr w:rsidR="00B9771C" w:rsidRPr="00B9771C" w14:paraId="46F63665" w14:textId="77777777" w:rsidTr="00AE387B">
        <w:tc>
          <w:tcPr>
            <w:tcW w:w="1560" w:type="dxa"/>
            <w:vMerge/>
          </w:tcPr>
          <w:p w14:paraId="3FBFFFDE" w14:textId="77777777" w:rsidR="00B9771C" w:rsidRPr="00B9771C" w:rsidRDefault="00B9771C" w:rsidP="00AE387B">
            <w:pPr>
              <w:pStyle w:val="ListParagraph"/>
              <w:ind w:firstLineChars="0" w:firstLine="0"/>
              <w:rPr>
                <w:rFonts w:ascii="Times New Roman" w:eastAsiaTheme="minorEastAsia" w:hAnsi="Times New Roman"/>
                <w:sz w:val="20"/>
                <w:szCs w:val="20"/>
              </w:rPr>
            </w:pPr>
          </w:p>
        </w:tc>
        <w:tc>
          <w:tcPr>
            <w:tcW w:w="1843" w:type="dxa"/>
          </w:tcPr>
          <w:p w14:paraId="43C7C5AF" w14:textId="77777777" w:rsidR="00B9771C" w:rsidRPr="00B9771C" w:rsidRDefault="00B9771C" w:rsidP="00AE387B">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Output in inference</w:t>
            </w:r>
          </w:p>
        </w:tc>
        <w:tc>
          <w:tcPr>
            <w:tcW w:w="2734" w:type="dxa"/>
          </w:tcPr>
          <w:p w14:paraId="61F7A2D7" w14:textId="77777777" w:rsidR="00B9771C" w:rsidRPr="00B9771C" w:rsidRDefault="00B9771C" w:rsidP="00AE387B">
            <w:pPr>
              <w:pStyle w:val="ListParagraph"/>
              <w:ind w:firstLineChars="0" w:firstLine="0"/>
              <w:rPr>
                <w:rFonts w:ascii="Times New Roman" w:eastAsiaTheme="minorEastAsia" w:hAnsi="Times New Roman"/>
                <w:sz w:val="20"/>
                <w:szCs w:val="20"/>
              </w:rPr>
            </w:pPr>
          </w:p>
        </w:tc>
        <w:tc>
          <w:tcPr>
            <w:tcW w:w="3072" w:type="dxa"/>
          </w:tcPr>
          <w:p w14:paraId="742EEAE5" w14:textId="77777777" w:rsidR="00B9771C" w:rsidRPr="00B9771C" w:rsidRDefault="00B9771C" w:rsidP="00AE387B">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e.g., corrected signal from non-linearity</w:t>
            </w:r>
          </w:p>
        </w:tc>
      </w:tr>
      <w:tr w:rsidR="00B9771C" w:rsidRPr="00B9771C" w14:paraId="32410480" w14:textId="77777777" w:rsidTr="00AE387B">
        <w:tc>
          <w:tcPr>
            <w:tcW w:w="1560" w:type="dxa"/>
            <w:vMerge w:val="restart"/>
          </w:tcPr>
          <w:p w14:paraId="6E91AD69" w14:textId="77777777" w:rsidR="00B9771C" w:rsidRPr="00B9771C" w:rsidRDefault="00B9771C" w:rsidP="00AE387B">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 xml:space="preserve">Assumption on training </w:t>
            </w:r>
          </w:p>
        </w:tc>
        <w:tc>
          <w:tcPr>
            <w:tcW w:w="1843" w:type="dxa"/>
          </w:tcPr>
          <w:p w14:paraId="65B6847C" w14:textId="77777777" w:rsidR="00B9771C" w:rsidRPr="00B9771C" w:rsidRDefault="00B9771C" w:rsidP="00AE387B">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Training type</w:t>
            </w:r>
          </w:p>
        </w:tc>
        <w:tc>
          <w:tcPr>
            <w:tcW w:w="2734" w:type="dxa"/>
          </w:tcPr>
          <w:p w14:paraId="26058641" w14:textId="77777777" w:rsidR="00B9771C" w:rsidRPr="00B9771C" w:rsidRDefault="00B9771C" w:rsidP="00AE387B">
            <w:pPr>
              <w:pStyle w:val="ListParagraph"/>
              <w:ind w:firstLineChars="0" w:firstLine="0"/>
              <w:rPr>
                <w:rFonts w:ascii="Times New Roman" w:eastAsiaTheme="minorEastAsia" w:hAnsi="Times New Roman"/>
                <w:sz w:val="20"/>
                <w:szCs w:val="20"/>
              </w:rPr>
            </w:pPr>
          </w:p>
        </w:tc>
        <w:tc>
          <w:tcPr>
            <w:tcW w:w="3072" w:type="dxa"/>
          </w:tcPr>
          <w:p w14:paraId="3CFC3318" w14:textId="77777777" w:rsidR="00B9771C" w:rsidRPr="00B9771C" w:rsidRDefault="00B9771C" w:rsidP="00AE387B">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e.g., offline training, online training, finetuning, etc.</w:t>
            </w:r>
          </w:p>
        </w:tc>
      </w:tr>
      <w:tr w:rsidR="00B9771C" w:rsidRPr="00B9771C" w14:paraId="534C2ABB" w14:textId="77777777" w:rsidTr="00AE387B">
        <w:tc>
          <w:tcPr>
            <w:tcW w:w="1560" w:type="dxa"/>
            <w:vMerge/>
          </w:tcPr>
          <w:p w14:paraId="035661BE" w14:textId="77777777" w:rsidR="00B9771C" w:rsidRPr="00B9771C" w:rsidRDefault="00B9771C" w:rsidP="00AE387B">
            <w:pPr>
              <w:pStyle w:val="ListParagraph"/>
              <w:ind w:firstLineChars="0" w:firstLine="0"/>
              <w:rPr>
                <w:rFonts w:ascii="Times New Roman" w:eastAsiaTheme="minorEastAsia" w:hAnsi="Times New Roman"/>
                <w:sz w:val="20"/>
                <w:szCs w:val="20"/>
              </w:rPr>
            </w:pPr>
          </w:p>
        </w:tc>
        <w:tc>
          <w:tcPr>
            <w:tcW w:w="1843" w:type="dxa"/>
          </w:tcPr>
          <w:p w14:paraId="23F07531" w14:textId="77777777" w:rsidR="00B9771C" w:rsidRPr="00B9771C" w:rsidRDefault="00B9771C" w:rsidP="00AE387B">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 xml:space="preserve">Label construction </w:t>
            </w:r>
            <w:r w:rsidRPr="00B9771C">
              <w:rPr>
                <w:rFonts w:ascii="Times New Roman" w:eastAsiaTheme="minorEastAsia" w:hAnsi="Times New Roman"/>
                <w:sz w:val="20"/>
                <w:szCs w:val="20"/>
              </w:rPr>
              <w:br/>
              <w:t>(if applicable)</w:t>
            </w:r>
          </w:p>
        </w:tc>
        <w:tc>
          <w:tcPr>
            <w:tcW w:w="2734" w:type="dxa"/>
          </w:tcPr>
          <w:p w14:paraId="5ACC90FF" w14:textId="77777777" w:rsidR="00B9771C" w:rsidRPr="00B9771C" w:rsidRDefault="00B9771C" w:rsidP="00AE387B">
            <w:pPr>
              <w:pStyle w:val="ListParagraph"/>
              <w:ind w:firstLineChars="0" w:firstLine="0"/>
              <w:rPr>
                <w:rFonts w:ascii="Times New Roman" w:eastAsiaTheme="minorEastAsia" w:hAnsi="Times New Roman"/>
                <w:sz w:val="20"/>
                <w:szCs w:val="20"/>
              </w:rPr>
            </w:pPr>
          </w:p>
        </w:tc>
        <w:tc>
          <w:tcPr>
            <w:tcW w:w="3072" w:type="dxa"/>
          </w:tcPr>
          <w:p w14:paraId="74E36950" w14:textId="77777777" w:rsidR="00B9771C" w:rsidRPr="00B9771C" w:rsidRDefault="00B9771C" w:rsidP="00AE387B">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whether/how to obtain label data for model training</w:t>
            </w:r>
          </w:p>
        </w:tc>
      </w:tr>
      <w:tr w:rsidR="00B9771C" w:rsidRPr="00B9771C" w14:paraId="7AC4B4E8" w14:textId="77777777" w:rsidTr="00AE387B">
        <w:tc>
          <w:tcPr>
            <w:tcW w:w="3403" w:type="dxa"/>
            <w:gridSpan w:val="2"/>
          </w:tcPr>
          <w:p w14:paraId="2C102DC3" w14:textId="77777777" w:rsidR="00B9771C" w:rsidRPr="00B9771C" w:rsidRDefault="00B9771C" w:rsidP="00AE387B">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model location for inference</w:t>
            </w:r>
          </w:p>
        </w:tc>
        <w:tc>
          <w:tcPr>
            <w:tcW w:w="2734" w:type="dxa"/>
          </w:tcPr>
          <w:p w14:paraId="03B865EA" w14:textId="77777777" w:rsidR="00B9771C" w:rsidRPr="00B9771C" w:rsidRDefault="00B9771C" w:rsidP="00AE387B">
            <w:pPr>
              <w:pStyle w:val="ListParagraph"/>
              <w:ind w:firstLineChars="0" w:firstLine="0"/>
              <w:rPr>
                <w:rFonts w:ascii="Times New Roman" w:eastAsiaTheme="minorEastAsia" w:hAnsi="Times New Roman"/>
                <w:sz w:val="20"/>
                <w:szCs w:val="20"/>
              </w:rPr>
            </w:pPr>
          </w:p>
        </w:tc>
        <w:tc>
          <w:tcPr>
            <w:tcW w:w="3072" w:type="dxa"/>
          </w:tcPr>
          <w:p w14:paraId="542A6DD7" w14:textId="77777777" w:rsidR="00B9771C" w:rsidRPr="00B9771C" w:rsidRDefault="00B9771C" w:rsidP="00AE387B">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e.g., UE-sided model, NW-sided model, and two-sided model</w:t>
            </w:r>
          </w:p>
        </w:tc>
      </w:tr>
      <w:tr w:rsidR="00B9771C" w:rsidRPr="00B9771C" w14:paraId="62C18A62" w14:textId="77777777" w:rsidTr="00AE387B">
        <w:tc>
          <w:tcPr>
            <w:tcW w:w="3403" w:type="dxa"/>
            <w:gridSpan w:val="2"/>
          </w:tcPr>
          <w:p w14:paraId="675D2662" w14:textId="77777777" w:rsidR="00B9771C" w:rsidRPr="00B9771C" w:rsidRDefault="00B9771C" w:rsidP="00AE387B">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Collaboration/interaction between UE and NW</w:t>
            </w:r>
          </w:p>
        </w:tc>
        <w:tc>
          <w:tcPr>
            <w:tcW w:w="2734" w:type="dxa"/>
          </w:tcPr>
          <w:p w14:paraId="7B967269" w14:textId="77777777" w:rsidR="00B9771C" w:rsidRPr="00B9771C" w:rsidRDefault="00B9771C" w:rsidP="00AE387B">
            <w:pPr>
              <w:pStyle w:val="ListParagraph"/>
              <w:ind w:firstLineChars="0" w:firstLine="0"/>
              <w:rPr>
                <w:rFonts w:ascii="Times New Roman" w:eastAsiaTheme="minorEastAsia" w:hAnsi="Times New Roman"/>
                <w:sz w:val="20"/>
                <w:szCs w:val="20"/>
              </w:rPr>
            </w:pPr>
          </w:p>
        </w:tc>
        <w:tc>
          <w:tcPr>
            <w:tcW w:w="3072" w:type="dxa"/>
          </w:tcPr>
          <w:p w14:paraId="55B02D2A" w14:textId="77777777" w:rsidR="00B9771C" w:rsidRPr="00B9771C" w:rsidRDefault="00B9771C" w:rsidP="00AE387B">
            <w:pPr>
              <w:rPr>
                <w:rFonts w:ascii="Times New Roman" w:eastAsiaTheme="minorEastAsia" w:hAnsi="Times New Roman"/>
                <w:sz w:val="20"/>
                <w:szCs w:val="20"/>
              </w:rPr>
            </w:pPr>
            <w:r w:rsidRPr="00B9771C">
              <w:rPr>
                <w:rFonts w:ascii="Times New Roman" w:eastAsiaTheme="minorEastAsia" w:hAnsi="Times New Roman"/>
                <w:sz w:val="20"/>
                <w:szCs w:val="20"/>
              </w:rPr>
              <w:t>e.g., no collaboration/interaction, UE/Network collaboration targeting at separate or joint ML operation</w:t>
            </w:r>
          </w:p>
        </w:tc>
      </w:tr>
      <w:tr w:rsidR="00B9771C" w:rsidRPr="00B9771C" w14:paraId="00B248A1" w14:textId="77777777" w:rsidTr="00AE387B">
        <w:tc>
          <w:tcPr>
            <w:tcW w:w="3403" w:type="dxa"/>
            <w:gridSpan w:val="2"/>
          </w:tcPr>
          <w:p w14:paraId="35E6C18C" w14:textId="77777777" w:rsidR="00B9771C" w:rsidRPr="00B9771C" w:rsidRDefault="00B9771C" w:rsidP="00AE387B">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 xml:space="preserve">Evaluation methodology </w:t>
            </w:r>
          </w:p>
        </w:tc>
        <w:tc>
          <w:tcPr>
            <w:tcW w:w="2734" w:type="dxa"/>
          </w:tcPr>
          <w:p w14:paraId="709BD992" w14:textId="77777777" w:rsidR="00B9771C" w:rsidRPr="00B9771C" w:rsidRDefault="00B9771C" w:rsidP="00AE387B">
            <w:pPr>
              <w:pStyle w:val="ListParagraph"/>
              <w:ind w:firstLineChars="0" w:firstLine="0"/>
              <w:rPr>
                <w:rFonts w:ascii="Times New Roman" w:eastAsiaTheme="minorEastAsia" w:hAnsi="Times New Roman"/>
                <w:sz w:val="20"/>
                <w:szCs w:val="20"/>
              </w:rPr>
            </w:pPr>
          </w:p>
        </w:tc>
        <w:tc>
          <w:tcPr>
            <w:tcW w:w="3072" w:type="dxa"/>
          </w:tcPr>
          <w:p w14:paraId="25F69B58" w14:textId="77777777" w:rsidR="00B9771C" w:rsidRPr="00B9771C" w:rsidRDefault="00B9771C" w:rsidP="00AE387B">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e.g., system level simulation, link level simulation, with detailed description</w:t>
            </w:r>
          </w:p>
        </w:tc>
      </w:tr>
      <w:tr w:rsidR="00B9771C" w:rsidRPr="00B9771C" w14:paraId="470C2D34" w14:textId="77777777" w:rsidTr="00AE387B">
        <w:tc>
          <w:tcPr>
            <w:tcW w:w="3403" w:type="dxa"/>
            <w:gridSpan w:val="2"/>
          </w:tcPr>
          <w:p w14:paraId="5298EACE" w14:textId="77777777" w:rsidR="00B9771C" w:rsidRPr="00B9771C" w:rsidRDefault="00B9771C" w:rsidP="00AE387B">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Evaluation assumption</w:t>
            </w:r>
          </w:p>
        </w:tc>
        <w:tc>
          <w:tcPr>
            <w:tcW w:w="2734" w:type="dxa"/>
          </w:tcPr>
          <w:p w14:paraId="4F74C205" w14:textId="77777777" w:rsidR="00B9771C" w:rsidRPr="00B9771C" w:rsidRDefault="00B9771C" w:rsidP="00AE387B">
            <w:pPr>
              <w:pStyle w:val="ListParagraph"/>
              <w:ind w:firstLineChars="0" w:firstLine="0"/>
              <w:rPr>
                <w:rFonts w:ascii="Times New Roman" w:eastAsiaTheme="minorEastAsia" w:hAnsi="Times New Roman"/>
                <w:sz w:val="20"/>
                <w:szCs w:val="20"/>
              </w:rPr>
            </w:pPr>
          </w:p>
        </w:tc>
        <w:tc>
          <w:tcPr>
            <w:tcW w:w="3072" w:type="dxa"/>
          </w:tcPr>
          <w:p w14:paraId="4D440F4F" w14:textId="77777777" w:rsidR="00B9771C" w:rsidRPr="00B9771C" w:rsidRDefault="00B9771C" w:rsidP="00AE387B">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Detailed table can be provided for evaluation assumption</w:t>
            </w:r>
          </w:p>
        </w:tc>
      </w:tr>
      <w:tr w:rsidR="00B9771C" w:rsidRPr="00B9771C" w14:paraId="00D65EF7" w14:textId="77777777" w:rsidTr="00AE387B">
        <w:tc>
          <w:tcPr>
            <w:tcW w:w="3403" w:type="dxa"/>
            <w:gridSpan w:val="2"/>
          </w:tcPr>
          <w:p w14:paraId="392F061F" w14:textId="77777777" w:rsidR="00B9771C" w:rsidRPr="00B9771C" w:rsidRDefault="00B9771C" w:rsidP="00AE387B">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Evaluation KPI</w:t>
            </w:r>
          </w:p>
        </w:tc>
        <w:tc>
          <w:tcPr>
            <w:tcW w:w="2734" w:type="dxa"/>
          </w:tcPr>
          <w:p w14:paraId="5C0AB21F" w14:textId="77777777" w:rsidR="00B9771C" w:rsidRPr="00B9771C" w:rsidRDefault="00B9771C" w:rsidP="00AE387B">
            <w:pPr>
              <w:pStyle w:val="ListParagraph"/>
              <w:ind w:firstLineChars="0" w:firstLine="0"/>
              <w:rPr>
                <w:rFonts w:ascii="Times New Roman" w:eastAsiaTheme="minorEastAsia" w:hAnsi="Times New Roman"/>
                <w:sz w:val="20"/>
                <w:szCs w:val="20"/>
              </w:rPr>
            </w:pPr>
          </w:p>
        </w:tc>
        <w:tc>
          <w:tcPr>
            <w:tcW w:w="3072" w:type="dxa"/>
          </w:tcPr>
          <w:p w14:paraId="21602774" w14:textId="77777777" w:rsidR="00B9771C" w:rsidRPr="00B9771C" w:rsidRDefault="00B9771C" w:rsidP="00AE387B">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 xml:space="preserve">e.g., </w:t>
            </w:r>
            <w:proofErr w:type="spellStart"/>
            <w:r w:rsidRPr="00B9771C">
              <w:rPr>
                <w:rFonts w:ascii="Times New Roman" w:eastAsiaTheme="minorEastAsia" w:hAnsi="Times New Roman"/>
                <w:sz w:val="20"/>
                <w:szCs w:val="20"/>
              </w:rPr>
              <w:t>Tput</w:t>
            </w:r>
            <w:proofErr w:type="spellEnd"/>
          </w:p>
        </w:tc>
      </w:tr>
      <w:tr w:rsidR="00B9771C" w:rsidRPr="00B9771C" w14:paraId="342B267F" w14:textId="77777777" w:rsidTr="00AE387B">
        <w:tc>
          <w:tcPr>
            <w:tcW w:w="3403" w:type="dxa"/>
            <w:gridSpan w:val="2"/>
          </w:tcPr>
          <w:p w14:paraId="3B05EAB2" w14:textId="77777777" w:rsidR="00B9771C" w:rsidRPr="00B9771C" w:rsidRDefault="00B9771C" w:rsidP="00AE387B">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Evaluation benchmark</w:t>
            </w:r>
          </w:p>
        </w:tc>
        <w:tc>
          <w:tcPr>
            <w:tcW w:w="2734" w:type="dxa"/>
          </w:tcPr>
          <w:p w14:paraId="6D0974A5" w14:textId="77777777" w:rsidR="00B9771C" w:rsidRPr="00B9771C" w:rsidRDefault="00B9771C" w:rsidP="00AE387B">
            <w:pPr>
              <w:pStyle w:val="ListParagraph"/>
              <w:ind w:firstLineChars="0" w:firstLine="0"/>
              <w:rPr>
                <w:rFonts w:ascii="Times New Roman" w:eastAsiaTheme="minorEastAsia" w:hAnsi="Times New Roman"/>
                <w:sz w:val="20"/>
                <w:szCs w:val="20"/>
              </w:rPr>
            </w:pPr>
          </w:p>
        </w:tc>
        <w:tc>
          <w:tcPr>
            <w:tcW w:w="3072" w:type="dxa"/>
          </w:tcPr>
          <w:p w14:paraId="1ECCDC46" w14:textId="77777777" w:rsidR="00B9771C" w:rsidRPr="00B9771C" w:rsidRDefault="00B9771C" w:rsidP="00AE387B">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Description of non-AI solution to be compared with</w:t>
            </w:r>
          </w:p>
        </w:tc>
      </w:tr>
      <w:tr w:rsidR="00B9771C" w:rsidRPr="00B9771C" w14:paraId="3196CF35" w14:textId="77777777" w:rsidTr="00AE387B">
        <w:tc>
          <w:tcPr>
            <w:tcW w:w="3403" w:type="dxa"/>
            <w:gridSpan w:val="2"/>
          </w:tcPr>
          <w:p w14:paraId="7670B165" w14:textId="77777777" w:rsidR="00B9771C" w:rsidRPr="00B9771C" w:rsidRDefault="00B9771C" w:rsidP="00AE387B">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Preliminary evaluation results</w:t>
            </w:r>
          </w:p>
        </w:tc>
        <w:tc>
          <w:tcPr>
            <w:tcW w:w="2734" w:type="dxa"/>
          </w:tcPr>
          <w:p w14:paraId="5C527909" w14:textId="77777777" w:rsidR="00B9771C" w:rsidRPr="00B9771C" w:rsidRDefault="00B9771C" w:rsidP="00AE387B">
            <w:pPr>
              <w:pStyle w:val="ListParagraph"/>
              <w:ind w:firstLineChars="0" w:firstLine="0"/>
              <w:rPr>
                <w:rFonts w:ascii="Times New Roman" w:eastAsiaTheme="minorEastAsia" w:hAnsi="Times New Roman"/>
                <w:sz w:val="20"/>
                <w:szCs w:val="20"/>
              </w:rPr>
            </w:pPr>
          </w:p>
        </w:tc>
        <w:tc>
          <w:tcPr>
            <w:tcW w:w="3072" w:type="dxa"/>
          </w:tcPr>
          <w:p w14:paraId="62FA2629" w14:textId="77777777" w:rsidR="00B9771C" w:rsidRPr="00B9771C" w:rsidRDefault="00B9771C" w:rsidP="00AE387B">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 xml:space="preserve">Detailed results can be provided. </w:t>
            </w:r>
          </w:p>
        </w:tc>
      </w:tr>
      <w:tr w:rsidR="00B9771C" w:rsidRPr="00B9771C" w14:paraId="390CE6D3" w14:textId="77777777" w:rsidTr="00AE387B">
        <w:tc>
          <w:tcPr>
            <w:tcW w:w="3403" w:type="dxa"/>
            <w:gridSpan w:val="2"/>
          </w:tcPr>
          <w:p w14:paraId="0197F5B5" w14:textId="77777777" w:rsidR="00B9771C" w:rsidRPr="00B9771C" w:rsidRDefault="00B9771C" w:rsidP="00AE387B">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High level potential specification impact</w:t>
            </w:r>
          </w:p>
        </w:tc>
        <w:tc>
          <w:tcPr>
            <w:tcW w:w="2734" w:type="dxa"/>
          </w:tcPr>
          <w:p w14:paraId="3DB9BEE0" w14:textId="77777777" w:rsidR="00B9771C" w:rsidRPr="00B9771C" w:rsidRDefault="00B9771C" w:rsidP="00AE387B">
            <w:pPr>
              <w:pStyle w:val="ListParagraph"/>
              <w:ind w:firstLineChars="0" w:firstLine="0"/>
              <w:rPr>
                <w:rFonts w:ascii="Times New Roman" w:eastAsiaTheme="minorEastAsia" w:hAnsi="Times New Roman"/>
                <w:sz w:val="20"/>
                <w:szCs w:val="20"/>
              </w:rPr>
            </w:pPr>
          </w:p>
        </w:tc>
        <w:tc>
          <w:tcPr>
            <w:tcW w:w="3072" w:type="dxa"/>
          </w:tcPr>
          <w:p w14:paraId="19DC71F8" w14:textId="77777777" w:rsidR="00B9771C" w:rsidRPr="00B9771C" w:rsidRDefault="00B9771C" w:rsidP="00AE387B">
            <w:pPr>
              <w:rPr>
                <w:rFonts w:ascii="Times New Roman" w:eastAsiaTheme="minorEastAsia" w:hAnsi="Times New Roman"/>
                <w:sz w:val="20"/>
                <w:szCs w:val="20"/>
              </w:rPr>
            </w:pPr>
            <w:r w:rsidRPr="00B9771C">
              <w:rPr>
                <w:rFonts w:ascii="Times New Roman" w:eastAsiaTheme="minorEastAsia" w:hAnsi="Times New Roman"/>
                <w:sz w:val="20"/>
                <w:szCs w:val="20"/>
              </w:rPr>
              <w:t>e.g., impacted existing clause, potential new requirement, impacts to other WG’s specifications</w:t>
            </w:r>
          </w:p>
        </w:tc>
      </w:tr>
      <w:tr w:rsidR="00B9771C" w:rsidRPr="00B9771C" w14:paraId="66167D97" w14:textId="77777777" w:rsidTr="00AE387B">
        <w:tc>
          <w:tcPr>
            <w:tcW w:w="3403" w:type="dxa"/>
            <w:gridSpan w:val="2"/>
          </w:tcPr>
          <w:p w14:paraId="3EFFFB2D" w14:textId="77777777" w:rsidR="00B9771C" w:rsidRPr="00B9771C" w:rsidRDefault="00B9771C" w:rsidP="00AE387B">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lastRenderedPageBreak/>
              <w:t>Feasibility issues, including complexity, and other aspects related to implementation</w:t>
            </w:r>
          </w:p>
        </w:tc>
        <w:tc>
          <w:tcPr>
            <w:tcW w:w="2734" w:type="dxa"/>
          </w:tcPr>
          <w:p w14:paraId="7D53D4F8" w14:textId="77777777" w:rsidR="00B9771C" w:rsidRPr="00B9771C" w:rsidRDefault="00B9771C" w:rsidP="00AE387B">
            <w:pPr>
              <w:pStyle w:val="ListParagraph"/>
              <w:ind w:firstLineChars="0" w:firstLine="0"/>
              <w:rPr>
                <w:rFonts w:ascii="Times New Roman" w:eastAsiaTheme="minorEastAsia" w:hAnsi="Times New Roman"/>
                <w:sz w:val="20"/>
                <w:szCs w:val="20"/>
              </w:rPr>
            </w:pPr>
          </w:p>
        </w:tc>
        <w:tc>
          <w:tcPr>
            <w:tcW w:w="3072" w:type="dxa"/>
          </w:tcPr>
          <w:p w14:paraId="141E3651" w14:textId="77777777" w:rsidR="00B9771C" w:rsidRPr="00B9771C" w:rsidRDefault="00B9771C" w:rsidP="00AE387B">
            <w:pPr>
              <w:rPr>
                <w:rFonts w:ascii="Times New Roman" w:eastAsiaTheme="minorEastAsia" w:hAnsi="Times New Roman"/>
                <w:sz w:val="20"/>
                <w:szCs w:val="20"/>
              </w:rPr>
            </w:pPr>
            <w:r w:rsidRPr="00B9771C">
              <w:rPr>
                <w:rFonts w:ascii="Times New Roman" w:eastAsiaTheme="minorEastAsia" w:hAnsi="Times New Roman"/>
                <w:sz w:val="20"/>
                <w:szCs w:val="20"/>
              </w:rPr>
              <w:t xml:space="preserve">e.g., description of model complexity, </w:t>
            </w:r>
            <w:proofErr w:type="gramStart"/>
            <w:r w:rsidRPr="00B9771C">
              <w:rPr>
                <w:rFonts w:ascii="Times New Roman" w:eastAsiaTheme="minorEastAsia" w:hAnsi="Times New Roman"/>
                <w:sz w:val="20"/>
                <w:szCs w:val="20"/>
              </w:rPr>
              <w:t>other</w:t>
            </w:r>
            <w:proofErr w:type="gramEnd"/>
            <w:r w:rsidRPr="00B9771C">
              <w:rPr>
                <w:rFonts w:ascii="Times New Roman" w:eastAsiaTheme="minorEastAsia" w:hAnsi="Times New Roman"/>
                <w:sz w:val="20"/>
                <w:szCs w:val="20"/>
              </w:rPr>
              <w:t xml:space="preserve"> implementation complexity etc. </w:t>
            </w:r>
          </w:p>
        </w:tc>
      </w:tr>
    </w:tbl>
    <w:p w14:paraId="07DD0497" w14:textId="77777777" w:rsidR="00B9771C" w:rsidRPr="00B9771C" w:rsidRDefault="00B9771C" w:rsidP="00B9771C">
      <w:pPr>
        <w:jc w:val="both"/>
        <w:rPr>
          <w:rFonts w:ascii="Times New Roman" w:hAnsi="Times New Roman"/>
          <w:sz w:val="20"/>
          <w:szCs w:val="20"/>
        </w:rPr>
      </w:pPr>
    </w:p>
    <w:p w14:paraId="06A283F9" w14:textId="2A18DDB4" w:rsidR="00B9771C" w:rsidRPr="00B9771C" w:rsidRDefault="0085123E" w:rsidP="00B9771C">
      <w:pPr>
        <w:pStyle w:val="Heading4"/>
        <w:rPr>
          <w:lang w:val="en-US"/>
        </w:rPr>
      </w:pPr>
      <w:r w:rsidRPr="0085123E">
        <w:rPr>
          <w:lang w:val="en-US"/>
        </w:rPr>
        <w:t>AI/ML use case for RF issues (Per-use case discussion)</w:t>
      </w:r>
    </w:p>
    <w:p w14:paraId="3A14C6AB" w14:textId="77777777" w:rsidR="0085123E" w:rsidRPr="0085123E" w:rsidRDefault="0085123E" w:rsidP="0085123E">
      <w:pPr>
        <w:rPr>
          <w:rFonts w:ascii="Times New Roman" w:eastAsiaTheme="minorEastAsia" w:hAnsi="Times New Roman"/>
          <w:sz w:val="20"/>
          <w:szCs w:val="20"/>
        </w:rPr>
      </w:pPr>
      <w:r w:rsidRPr="0085123E">
        <w:rPr>
          <w:rFonts w:ascii="Times New Roman" w:eastAsiaTheme="minorEastAsia" w:hAnsi="Times New Roman"/>
          <w:sz w:val="20"/>
          <w:szCs w:val="20"/>
        </w:rPr>
        <w:t>Issue 4-1b: Sub use case definition and selection for AI-DPD/</w:t>
      </w:r>
      <w:proofErr w:type="spellStart"/>
      <w:r w:rsidRPr="0085123E">
        <w:rPr>
          <w:rFonts w:ascii="Times New Roman" w:eastAsiaTheme="minorEastAsia" w:hAnsi="Times New Roman"/>
          <w:sz w:val="20"/>
          <w:szCs w:val="20"/>
        </w:rPr>
        <w:t>DPoD</w:t>
      </w:r>
      <w:proofErr w:type="spellEnd"/>
    </w:p>
    <w:p w14:paraId="4A166BB5" w14:textId="77777777" w:rsidR="0085123E" w:rsidRPr="0085123E" w:rsidRDefault="0085123E" w:rsidP="0085123E">
      <w:pPr>
        <w:rPr>
          <w:rFonts w:ascii="Times New Roman" w:eastAsiaTheme="minorEastAsia" w:hAnsi="Times New Roman"/>
          <w:sz w:val="20"/>
          <w:szCs w:val="20"/>
          <w:highlight w:val="green"/>
        </w:rPr>
      </w:pPr>
      <w:r w:rsidRPr="0085123E">
        <w:rPr>
          <w:rFonts w:ascii="Times New Roman" w:eastAsiaTheme="minorEastAsia" w:hAnsi="Times New Roman"/>
          <w:sz w:val="20"/>
          <w:szCs w:val="20"/>
          <w:highlight w:val="green"/>
        </w:rPr>
        <w:t>Agreement:</w:t>
      </w:r>
    </w:p>
    <w:p w14:paraId="592ED392" w14:textId="77777777" w:rsidR="0085123E" w:rsidRPr="0085123E" w:rsidRDefault="0085123E" w:rsidP="0085123E">
      <w:pPr>
        <w:pStyle w:val="ListParagraph"/>
        <w:numPr>
          <w:ilvl w:val="0"/>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The scope of potential RAN4-led AI use case, AI-DPD/</w:t>
      </w:r>
      <w:proofErr w:type="spellStart"/>
      <w:r w:rsidRPr="0085123E">
        <w:rPr>
          <w:rFonts w:ascii="Times New Roman" w:eastAsiaTheme="minorEastAsia" w:hAnsi="Times New Roman"/>
          <w:sz w:val="20"/>
          <w:szCs w:val="20"/>
        </w:rPr>
        <w:t>DPoD</w:t>
      </w:r>
      <w:proofErr w:type="spellEnd"/>
      <w:r w:rsidRPr="0085123E">
        <w:rPr>
          <w:rFonts w:ascii="Times New Roman" w:eastAsiaTheme="minorEastAsia" w:hAnsi="Times New Roman"/>
          <w:sz w:val="20"/>
          <w:szCs w:val="20"/>
        </w:rPr>
        <w:t>, will be further discussed in the next meeting. The candidate sub-use cases include</w:t>
      </w:r>
    </w:p>
    <w:p w14:paraId="7477798D" w14:textId="77777777" w:rsidR="0085123E" w:rsidRPr="0085123E" w:rsidRDefault="0085123E" w:rsidP="0085123E">
      <w:pPr>
        <w:pStyle w:val="ListParagraph"/>
        <w:numPr>
          <w:ilvl w:val="0"/>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UL:</w:t>
      </w:r>
    </w:p>
    <w:p w14:paraId="267F1D8C" w14:textId="77777777" w:rsidR="0085123E" w:rsidRPr="0085123E" w:rsidRDefault="0085123E" w:rsidP="0085123E">
      <w:pPr>
        <w:pStyle w:val="ListParagraph"/>
        <w:numPr>
          <w:ilvl w:val="1"/>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UE: AI-DPD</w:t>
      </w:r>
    </w:p>
    <w:p w14:paraId="759D3921" w14:textId="77777777" w:rsidR="0085123E" w:rsidRPr="0085123E" w:rsidRDefault="0085123E" w:rsidP="0085123E">
      <w:pPr>
        <w:pStyle w:val="ListParagraph"/>
        <w:numPr>
          <w:ilvl w:val="1"/>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NW: AI-</w:t>
      </w:r>
      <w:proofErr w:type="spellStart"/>
      <w:r w:rsidRPr="0085123E">
        <w:rPr>
          <w:rFonts w:ascii="Times New Roman" w:eastAsiaTheme="minorEastAsia" w:hAnsi="Times New Roman"/>
          <w:sz w:val="20"/>
          <w:szCs w:val="20"/>
        </w:rPr>
        <w:t>DPoD</w:t>
      </w:r>
      <w:proofErr w:type="spellEnd"/>
    </w:p>
    <w:p w14:paraId="2BA5ACD0" w14:textId="77777777" w:rsidR="0085123E" w:rsidRPr="0085123E" w:rsidRDefault="0085123E" w:rsidP="0085123E">
      <w:pPr>
        <w:pStyle w:val="ListParagraph"/>
        <w:numPr>
          <w:ilvl w:val="0"/>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DL:</w:t>
      </w:r>
    </w:p>
    <w:p w14:paraId="0DE36AED" w14:textId="77777777" w:rsidR="0085123E" w:rsidRPr="0085123E" w:rsidRDefault="0085123E" w:rsidP="0085123E">
      <w:pPr>
        <w:pStyle w:val="ListParagraph"/>
        <w:numPr>
          <w:ilvl w:val="1"/>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NW: AI-DPD</w:t>
      </w:r>
    </w:p>
    <w:p w14:paraId="6889C4E3" w14:textId="77777777" w:rsidR="0085123E" w:rsidRPr="0085123E" w:rsidRDefault="0085123E" w:rsidP="0085123E">
      <w:pPr>
        <w:pStyle w:val="ListParagraph"/>
        <w:numPr>
          <w:ilvl w:val="1"/>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UE: AI-</w:t>
      </w:r>
      <w:proofErr w:type="spellStart"/>
      <w:r w:rsidRPr="0085123E">
        <w:rPr>
          <w:rFonts w:ascii="Times New Roman" w:eastAsiaTheme="minorEastAsia" w:hAnsi="Times New Roman"/>
          <w:sz w:val="20"/>
          <w:szCs w:val="20"/>
        </w:rPr>
        <w:t>DPoD</w:t>
      </w:r>
      <w:proofErr w:type="spellEnd"/>
    </w:p>
    <w:p w14:paraId="08531A8D" w14:textId="77777777" w:rsidR="0085123E" w:rsidRPr="0085123E" w:rsidRDefault="0085123E" w:rsidP="0085123E">
      <w:pPr>
        <w:pStyle w:val="ListParagraph"/>
        <w:numPr>
          <w:ilvl w:val="0"/>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To facilitate the 6G AI scope discussion, the interested companies are encouraged to timely provide more analysis, including the performance benefit, spec impact, the assumption behind their analysis, on the specific sub-use case(s).</w:t>
      </w:r>
    </w:p>
    <w:p w14:paraId="45A115FB" w14:textId="34CE2898" w:rsidR="00827F73" w:rsidRPr="0085123E" w:rsidRDefault="00827F73" w:rsidP="00827F73">
      <w:pPr>
        <w:rPr>
          <w:rFonts w:ascii="Times New Roman" w:eastAsiaTheme="minorEastAsia" w:hAnsi="Times New Roman"/>
          <w:sz w:val="20"/>
          <w:szCs w:val="20"/>
        </w:rPr>
      </w:pPr>
    </w:p>
    <w:p w14:paraId="4071AB76" w14:textId="77777777" w:rsidR="0085123E" w:rsidRPr="0085123E" w:rsidRDefault="0085123E" w:rsidP="0085123E">
      <w:pPr>
        <w:rPr>
          <w:rFonts w:ascii="Times New Roman" w:eastAsiaTheme="minorEastAsia" w:hAnsi="Times New Roman"/>
          <w:sz w:val="20"/>
          <w:szCs w:val="20"/>
        </w:rPr>
      </w:pPr>
      <w:r w:rsidRPr="0085123E">
        <w:rPr>
          <w:rFonts w:ascii="Times New Roman" w:eastAsiaTheme="minorEastAsia" w:hAnsi="Times New Roman"/>
          <w:sz w:val="20"/>
          <w:szCs w:val="20"/>
        </w:rPr>
        <w:t>Issue 4-1c: Evaluation for AI-</w:t>
      </w:r>
      <w:proofErr w:type="spellStart"/>
      <w:r w:rsidRPr="0085123E">
        <w:rPr>
          <w:rFonts w:ascii="Times New Roman" w:eastAsiaTheme="minorEastAsia" w:hAnsi="Times New Roman"/>
          <w:sz w:val="20"/>
          <w:szCs w:val="20"/>
        </w:rPr>
        <w:t>DPoD</w:t>
      </w:r>
      <w:proofErr w:type="spellEnd"/>
    </w:p>
    <w:p w14:paraId="63CB9CB1" w14:textId="77777777" w:rsidR="0085123E" w:rsidRPr="0085123E" w:rsidRDefault="0085123E" w:rsidP="0085123E">
      <w:pPr>
        <w:rPr>
          <w:rFonts w:ascii="Times New Roman" w:eastAsiaTheme="minorEastAsia" w:hAnsi="Times New Roman"/>
          <w:sz w:val="20"/>
          <w:szCs w:val="20"/>
          <w:highlight w:val="green"/>
        </w:rPr>
      </w:pPr>
      <w:r w:rsidRPr="0085123E">
        <w:rPr>
          <w:rFonts w:ascii="Times New Roman" w:eastAsiaTheme="minorEastAsia" w:hAnsi="Times New Roman"/>
          <w:sz w:val="20"/>
          <w:szCs w:val="20"/>
          <w:highlight w:val="green"/>
        </w:rPr>
        <w:t xml:space="preserve">Agreement: </w:t>
      </w:r>
    </w:p>
    <w:p w14:paraId="15470F71" w14:textId="77777777" w:rsidR="0085123E" w:rsidRPr="0085123E" w:rsidRDefault="0085123E" w:rsidP="0085123E">
      <w:pPr>
        <w:pStyle w:val="ListParagraph"/>
        <w:numPr>
          <w:ilvl w:val="0"/>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 xml:space="preserve">Non-linearity model(s) of transmission signals: </w:t>
      </w:r>
    </w:p>
    <w:p w14:paraId="62280D0F" w14:textId="77777777" w:rsidR="0085123E" w:rsidRPr="0085123E" w:rsidRDefault="0085123E" w:rsidP="0085123E">
      <w:pPr>
        <w:pStyle w:val="ListParagraph"/>
        <w:numPr>
          <w:ilvl w:val="1"/>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 xml:space="preserve">Discussed in other 6G agenda (e.g., system parameter agenda and UE RF agenda), which is intended to discuss the common model as much as possible. </w:t>
      </w:r>
    </w:p>
    <w:p w14:paraId="3589DC54" w14:textId="77777777" w:rsidR="0085123E" w:rsidRPr="0085123E" w:rsidRDefault="0085123E" w:rsidP="0085123E">
      <w:pPr>
        <w:pStyle w:val="ListParagraph"/>
        <w:numPr>
          <w:ilvl w:val="2"/>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 xml:space="preserve">Using separate models for AI and non-AI </w:t>
      </w:r>
      <w:proofErr w:type="spellStart"/>
      <w:r w:rsidRPr="0085123E">
        <w:rPr>
          <w:rFonts w:ascii="Times New Roman" w:eastAsiaTheme="minorEastAsia" w:hAnsi="Times New Roman"/>
          <w:sz w:val="20"/>
          <w:szCs w:val="20"/>
        </w:rPr>
        <w:t>DPoD</w:t>
      </w:r>
      <w:proofErr w:type="spellEnd"/>
      <w:r w:rsidRPr="0085123E">
        <w:rPr>
          <w:rFonts w:ascii="Times New Roman" w:eastAsiaTheme="minorEastAsia" w:hAnsi="Times New Roman"/>
          <w:sz w:val="20"/>
          <w:szCs w:val="20"/>
        </w:rPr>
        <w:t xml:space="preserve"> is not precluded. </w:t>
      </w:r>
    </w:p>
    <w:p w14:paraId="04D6613B" w14:textId="77777777" w:rsidR="0085123E" w:rsidRPr="0085123E" w:rsidRDefault="0085123E" w:rsidP="0085123E">
      <w:pPr>
        <w:pStyle w:val="ListParagraph"/>
        <w:numPr>
          <w:ilvl w:val="0"/>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 xml:space="preserve">Evaluation Procedures and some detailed discussion points </w:t>
      </w:r>
    </w:p>
    <w:p w14:paraId="2F5CB853" w14:textId="77777777" w:rsidR="0085123E" w:rsidRPr="0085123E" w:rsidRDefault="0085123E" w:rsidP="0085123E">
      <w:pPr>
        <w:pStyle w:val="ListParagraph"/>
        <w:numPr>
          <w:ilvl w:val="1"/>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 xml:space="preserve">Step-1: </w:t>
      </w:r>
      <w:proofErr w:type="gramStart"/>
      <w:r w:rsidRPr="0085123E">
        <w:rPr>
          <w:rFonts w:ascii="Times New Roman" w:eastAsiaTheme="minorEastAsia" w:hAnsi="Times New Roman"/>
          <w:sz w:val="20"/>
          <w:szCs w:val="20"/>
        </w:rPr>
        <w:t>Non-linearity</w:t>
      </w:r>
      <w:proofErr w:type="gramEnd"/>
      <w:r w:rsidRPr="0085123E">
        <w:rPr>
          <w:rFonts w:ascii="Times New Roman" w:eastAsiaTheme="minorEastAsia" w:hAnsi="Times New Roman"/>
          <w:sz w:val="20"/>
          <w:szCs w:val="20"/>
        </w:rPr>
        <w:t xml:space="preserve"> model(s) of transmission signals is determined to be used in the evaluation. </w:t>
      </w:r>
    </w:p>
    <w:p w14:paraId="13182238" w14:textId="77777777" w:rsidR="0085123E" w:rsidRPr="0085123E" w:rsidRDefault="0085123E" w:rsidP="0085123E">
      <w:pPr>
        <w:pStyle w:val="ListParagraph"/>
        <w:numPr>
          <w:ilvl w:val="1"/>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 xml:space="preserve">Step-2: Evaluation methodology by applying non-linearity model(s) of transmission signals to baseband evaluation with the following procedure </w:t>
      </w:r>
    </w:p>
    <w:p w14:paraId="1FE57E8F" w14:textId="77777777" w:rsidR="0085123E" w:rsidRPr="0085123E" w:rsidRDefault="0085123E" w:rsidP="0085123E">
      <w:pPr>
        <w:pStyle w:val="ListParagraph"/>
        <w:numPr>
          <w:ilvl w:val="2"/>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FFS a joint session or separate session of AI and non-AI non-linearity compensation.</w:t>
      </w:r>
    </w:p>
    <w:p w14:paraId="423500FA" w14:textId="77777777" w:rsidR="0085123E" w:rsidRPr="0085123E" w:rsidRDefault="0085123E" w:rsidP="0085123E">
      <w:pPr>
        <w:pStyle w:val="ListParagraph"/>
        <w:numPr>
          <w:ilvl w:val="2"/>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 xml:space="preserve">Detailed assumptions for evaluation (including data collection, training and inference) may include, but be not limited to </w:t>
      </w:r>
    </w:p>
    <w:p w14:paraId="0673462C" w14:textId="77777777" w:rsidR="0085123E" w:rsidRPr="0085123E" w:rsidRDefault="0085123E" w:rsidP="0085123E">
      <w:pPr>
        <w:pStyle w:val="ListParagraph"/>
        <w:numPr>
          <w:ilvl w:val="3"/>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FFS the extent to which UE EVM requirements can be adjusted when AI-</w:t>
      </w:r>
      <w:proofErr w:type="spellStart"/>
      <w:r w:rsidRPr="0085123E">
        <w:rPr>
          <w:rFonts w:ascii="Times New Roman" w:eastAsiaTheme="minorEastAsia" w:hAnsi="Times New Roman"/>
          <w:sz w:val="20"/>
          <w:szCs w:val="20"/>
        </w:rPr>
        <w:t>DPoD</w:t>
      </w:r>
      <w:proofErr w:type="spellEnd"/>
      <w:r w:rsidRPr="0085123E">
        <w:rPr>
          <w:rFonts w:ascii="Times New Roman" w:eastAsiaTheme="minorEastAsia" w:hAnsi="Times New Roman"/>
          <w:sz w:val="20"/>
          <w:szCs w:val="20"/>
        </w:rPr>
        <w:t xml:space="preserve"> compensates for PA impairment including PA and other RF components non-linearity.</w:t>
      </w:r>
    </w:p>
    <w:p w14:paraId="0F57C72D" w14:textId="77777777" w:rsidR="0085123E" w:rsidRPr="0085123E" w:rsidRDefault="0085123E" w:rsidP="0085123E">
      <w:pPr>
        <w:pStyle w:val="ListParagraph"/>
        <w:numPr>
          <w:ilvl w:val="3"/>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 xml:space="preserve">FFS suitable AI/ML model, type of training. </w:t>
      </w:r>
    </w:p>
    <w:p w14:paraId="3580BDE0" w14:textId="77777777" w:rsidR="0085123E" w:rsidRPr="0085123E" w:rsidRDefault="0085123E" w:rsidP="0085123E">
      <w:pPr>
        <w:pStyle w:val="ListParagraph"/>
        <w:numPr>
          <w:ilvl w:val="3"/>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FFS different data collection methods for AI/ML model training, focusing on UE operation in the compressed (non-linear) PA region: e.g., simulation-based datasets (with realistic Tx front-end and PA models) and measurement-based datasets (from multiple UEs).</w:t>
      </w:r>
    </w:p>
    <w:p w14:paraId="2700FA84" w14:textId="77777777" w:rsidR="0085123E" w:rsidRPr="0085123E" w:rsidRDefault="0085123E" w:rsidP="0085123E">
      <w:pPr>
        <w:pStyle w:val="ListParagraph"/>
        <w:numPr>
          <w:ilvl w:val="3"/>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 xml:space="preserve">FFS how to define a reference AI/ML model for evaluating AI/ML </w:t>
      </w:r>
      <w:proofErr w:type="spellStart"/>
      <w:r w:rsidRPr="0085123E">
        <w:rPr>
          <w:rFonts w:ascii="Times New Roman" w:eastAsiaTheme="minorEastAsia" w:hAnsi="Times New Roman"/>
          <w:sz w:val="20"/>
          <w:szCs w:val="20"/>
        </w:rPr>
        <w:t>DPoD</w:t>
      </w:r>
      <w:proofErr w:type="spellEnd"/>
      <w:r w:rsidRPr="0085123E">
        <w:rPr>
          <w:rFonts w:ascii="Times New Roman" w:eastAsiaTheme="minorEastAsia" w:hAnsi="Times New Roman"/>
          <w:sz w:val="20"/>
          <w:szCs w:val="20"/>
        </w:rPr>
        <w:t xml:space="preserve"> performance and ensuring comparability across different implementations</w:t>
      </w:r>
    </w:p>
    <w:p w14:paraId="6B976002" w14:textId="77777777" w:rsidR="0085123E" w:rsidRPr="0085123E" w:rsidRDefault="0085123E" w:rsidP="0085123E">
      <w:pPr>
        <w:pStyle w:val="ListParagraph"/>
        <w:numPr>
          <w:ilvl w:val="3"/>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Focusing on higher modulation orders focusing on high-SNR conditions</w:t>
      </w:r>
    </w:p>
    <w:p w14:paraId="294B2690" w14:textId="77777777" w:rsidR="0085123E" w:rsidRPr="0085123E" w:rsidRDefault="0085123E" w:rsidP="0085123E">
      <w:pPr>
        <w:pStyle w:val="ListParagraph"/>
        <w:numPr>
          <w:ilvl w:val="3"/>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Other details are not precluded</w:t>
      </w:r>
    </w:p>
    <w:p w14:paraId="43132347" w14:textId="77777777" w:rsidR="0085123E" w:rsidRPr="0085123E" w:rsidRDefault="0085123E" w:rsidP="0085123E">
      <w:pPr>
        <w:pStyle w:val="ListParagraph"/>
        <w:numPr>
          <w:ilvl w:val="1"/>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lastRenderedPageBreak/>
        <w:t>Step-3: For a given relaxed EVM value (e.g., 6% for a certain modulation order), conduct TX MPR simulation.</w:t>
      </w:r>
    </w:p>
    <w:p w14:paraId="503D20C6" w14:textId="77777777" w:rsidR="0085123E" w:rsidRPr="0085123E" w:rsidRDefault="0085123E" w:rsidP="0085123E">
      <w:pPr>
        <w:pStyle w:val="ListParagraph"/>
        <w:numPr>
          <w:ilvl w:val="2"/>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The potential MPR reduction enabled by AI-</w:t>
      </w:r>
      <w:proofErr w:type="spellStart"/>
      <w:r w:rsidRPr="0085123E">
        <w:rPr>
          <w:rFonts w:ascii="Times New Roman" w:eastAsiaTheme="minorEastAsia" w:hAnsi="Times New Roman"/>
          <w:sz w:val="20"/>
          <w:szCs w:val="20"/>
        </w:rPr>
        <w:t>DPoD</w:t>
      </w:r>
      <w:proofErr w:type="spellEnd"/>
      <w:r w:rsidRPr="0085123E">
        <w:rPr>
          <w:rFonts w:ascii="Times New Roman" w:eastAsiaTheme="minorEastAsia" w:hAnsi="Times New Roman"/>
          <w:sz w:val="20"/>
          <w:szCs w:val="20"/>
        </w:rPr>
        <w:t xml:space="preserve"> is evaluated. </w:t>
      </w:r>
    </w:p>
    <w:p w14:paraId="541F3ECB" w14:textId="77777777" w:rsidR="0085123E" w:rsidRPr="0085123E" w:rsidRDefault="0085123E" w:rsidP="0085123E">
      <w:pPr>
        <w:pStyle w:val="ListParagraph"/>
        <w:numPr>
          <w:ilvl w:val="3"/>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The requirements for other gating factors that impact MPR including ACLR, SEM and SE remain unchanged</w:t>
      </w:r>
    </w:p>
    <w:p w14:paraId="4DB8DD0B" w14:textId="77777777" w:rsidR="0085123E" w:rsidRPr="0085123E" w:rsidRDefault="0085123E" w:rsidP="0085123E">
      <w:pPr>
        <w:pStyle w:val="ListParagraph"/>
        <w:numPr>
          <w:ilvl w:val="2"/>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The impact on UL coverage and UE transmit energy efficiency is evaluated.</w:t>
      </w:r>
    </w:p>
    <w:p w14:paraId="4804CD08" w14:textId="77777777" w:rsidR="0085123E" w:rsidRPr="0085123E" w:rsidRDefault="0085123E" w:rsidP="0085123E">
      <w:pPr>
        <w:pStyle w:val="ListParagraph"/>
        <w:numPr>
          <w:ilvl w:val="0"/>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 xml:space="preserve">Other design principle to be considered: </w:t>
      </w:r>
    </w:p>
    <w:p w14:paraId="7B3A842B" w14:textId="77777777" w:rsidR="0085123E" w:rsidRPr="0085123E" w:rsidRDefault="0085123E" w:rsidP="0085123E">
      <w:pPr>
        <w:pStyle w:val="ListParagraph"/>
        <w:numPr>
          <w:ilvl w:val="1"/>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UE may adjust EVM and reduce MPR only under explicit network control; otherwise, existing RF requirements apply.</w:t>
      </w:r>
    </w:p>
    <w:p w14:paraId="0EED64C7" w14:textId="77777777" w:rsidR="0085123E" w:rsidRPr="0085123E" w:rsidRDefault="0085123E" w:rsidP="0085123E">
      <w:pPr>
        <w:jc w:val="both"/>
        <w:rPr>
          <w:rFonts w:ascii="Times New Roman" w:hAnsi="Times New Roman"/>
          <w:sz w:val="20"/>
          <w:szCs w:val="20"/>
        </w:rPr>
      </w:pPr>
    </w:p>
    <w:p w14:paraId="443FE336" w14:textId="77777777" w:rsidR="0085123E" w:rsidRPr="0085123E" w:rsidRDefault="0085123E" w:rsidP="0085123E">
      <w:pPr>
        <w:rPr>
          <w:rFonts w:ascii="Times New Roman" w:eastAsiaTheme="minorEastAsia" w:hAnsi="Times New Roman"/>
          <w:sz w:val="20"/>
          <w:szCs w:val="20"/>
        </w:rPr>
      </w:pPr>
      <w:r w:rsidRPr="0085123E">
        <w:rPr>
          <w:rFonts w:ascii="Times New Roman" w:eastAsiaTheme="minorEastAsia" w:hAnsi="Times New Roman"/>
          <w:sz w:val="20"/>
          <w:szCs w:val="20"/>
        </w:rPr>
        <w:t>Issue 4-1d: Evaluation for AI-DPD</w:t>
      </w:r>
    </w:p>
    <w:p w14:paraId="61FC5BF1" w14:textId="77777777" w:rsidR="0085123E" w:rsidRPr="0085123E" w:rsidRDefault="0085123E" w:rsidP="0085123E">
      <w:pPr>
        <w:rPr>
          <w:rFonts w:ascii="Times New Roman" w:eastAsiaTheme="minorEastAsia" w:hAnsi="Times New Roman"/>
          <w:sz w:val="20"/>
          <w:szCs w:val="20"/>
          <w:highlight w:val="green"/>
        </w:rPr>
      </w:pPr>
      <w:r w:rsidRPr="0085123E">
        <w:rPr>
          <w:rFonts w:ascii="Times New Roman" w:eastAsiaTheme="minorEastAsia" w:hAnsi="Times New Roman"/>
          <w:sz w:val="20"/>
          <w:szCs w:val="20"/>
          <w:highlight w:val="green"/>
        </w:rPr>
        <w:t xml:space="preserve">Agreement: </w:t>
      </w:r>
    </w:p>
    <w:p w14:paraId="296017C6" w14:textId="77777777" w:rsidR="0085123E" w:rsidRPr="0085123E" w:rsidRDefault="0085123E" w:rsidP="0085123E">
      <w:pPr>
        <w:pStyle w:val="ListParagraph"/>
        <w:numPr>
          <w:ilvl w:val="0"/>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 xml:space="preserve">Non-linearity model(s) of transmission signals: </w:t>
      </w:r>
    </w:p>
    <w:p w14:paraId="667CDDFF" w14:textId="77777777" w:rsidR="0085123E" w:rsidRPr="0085123E" w:rsidRDefault="0085123E" w:rsidP="0085123E">
      <w:pPr>
        <w:pStyle w:val="ListParagraph"/>
        <w:numPr>
          <w:ilvl w:val="1"/>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 xml:space="preserve">Discussed in other 6G agenda, which is intended to discuss the common model as much as possible. </w:t>
      </w:r>
    </w:p>
    <w:p w14:paraId="63F81CB1" w14:textId="1F541907" w:rsidR="0085123E" w:rsidRDefault="0085123E" w:rsidP="00827F73">
      <w:pPr>
        <w:rPr>
          <w:rFonts w:ascii="Times New Roman" w:eastAsiaTheme="minorEastAsia" w:hAnsi="Times New Roman"/>
          <w:sz w:val="20"/>
          <w:szCs w:val="20"/>
        </w:rPr>
      </w:pPr>
    </w:p>
    <w:p w14:paraId="7850DFF5" w14:textId="6673E2D6" w:rsidR="0085123E" w:rsidRPr="0085123E" w:rsidRDefault="0085123E" w:rsidP="0085123E">
      <w:pPr>
        <w:pStyle w:val="Heading4"/>
        <w:rPr>
          <w:lang w:val="en-US"/>
        </w:rPr>
      </w:pPr>
      <w:r w:rsidRPr="0085123E">
        <w:rPr>
          <w:lang w:val="en-US"/>
        </w:rPr>
        <w:t xml:space="preserve">AI/ML use case for </w:t>
      </w:r>
      <w:proofErr w:type="spellStart"/>
      <w:r w:rsidRPr="0085123E">
        <w:rPr>
          <w:lang w:val="en-US"/>
        </w:rPr>
        <w:t>Demod</w:t>
      </w:r>
      <w:proofErr w:type="spellEnd"/>
      <w:r w:rsidRPr="0085123E">
        <w:rPr>
          <w:lang w:val="en-US"/>
        </w:rPr>
        <w:t xml:space="preserve"> (Per-use case discussion)</w:t>
      </w:r>
    </w:p>
    <w:p w14:paraId="546D24C5" w14:textId="77777777" w:rsidR="006748A4" w:rsidRPr="006748A4" w:rsidRDefault="006748A4" w:rsidP="006748A4">
      <w:pPr>
        <w:rPr>
          <w:rFonts w:ascii="Times New Roman" w:eastAsiaTheme="minorEastAsia" w:hAnsi="Times New Roman"/>
          <w:sz w:val="20"/>
          <w:szCs w:val="20"/>
        </w:rPr>
      </w:pPr>
      <w:r w:rsidRPr="006748A4">
        <w:rPr>
          <w:rFonts w:ascii="Times New Roman" w:eastAsiaTheme="minorEastAsia" w:hAnsi="Times New Roman"/>
          <w:sz w:val="20"/>
          <w:szCs w:val="20"/>
        </w:rPr>
        <w:t>Use Case#2: AI-based channel estimation</w:t>
      </w:r>
    </w:p>
    <w:p w14:paraId="7A28702E" w14:textId="77777777" w:rsidR="006748A4" w:rsidRPr="006748A4" w:rsidRDefault="006748A4" w:rsidP="006748A4">
      <w:pPr>
        <w:rPr>
          <w:rFonts w:ascii="Times New Roman" w:eastAsiaTheme="minorEastAsia" w:hAnsi="Times New Roman"/>
          <w:sz w:val="20"/>
          <w:szCs w:val="20"/>
          <w:highlight w:val="green"/>
        </w:rPr>
      </w:pPr>
      <w:r w:rsidRPr="006748A4">
        <w:rPr>
          <w:rFonts w:ascii="Times New Roman" w:eastAsiaTheme="minorEastAsia" w:hAnsi="Times New Roman"/>
          <w:sz w:val="20"/>
          <w:szCs w:val="20"/>
          <w:highlight w:val="green"/>
        </w:rPr>
        <w:t xml:space="preserve">Agreement: </w:t>
      </w:r>
    </w:p>
    <w:p w14:paraId="7C649403" w14:textId="77777777" w:rsidR="006748A4" w:rsidRPr="006748A4" w:rsidRDefault="006748A4" w:rsidP="006748A4">
      <w:pPr>
        <w:pStyle w:val="ListParagraph"/>
        <w:numPr>
          <w:ilvl w:val="0"/>
          <w:numId w:val="30"/>
        </w:numPr>
        <w:spacing w:after="180"/>
        <w:ind w:firstLineChars="0"/>
        <w:rPr>
          <w:rFonts w:ascii="Times New Roman" w:eastAsiaTheme="minorEastAsia" w:hAnsi="Times New Roman"/>
          <w:sz w:val="20"/>
          <w:szCs w:val="20"/>
        </w:rPr>
      </w:pPr>
      <w:r w:rsidRPr="006748A4">
        <w:rPr>
          <w:rFonts w:ascii="Times New Roman" w:eastAsiaTheme="minorEastAsia" w:hAnsi="Times New Roman"/>
          <w:sz w:val="20"/>
          <w:szCs w:val="20"/>
        </w:rPr>
        <w:t>Postpone RAN4 discussion on AI-based channel estimation including both sub-use cases (AI-based channel estimation with DMRS reduction and AI-based channel estimation with CSI-RS reduction)</w:t>
      </w:r>
    </w:p>
    <w:p w14:paraId="398F284F" w14:textId="77777777" w:rsidR="006748A4" w:rsidRPr="006748A4" w:rsidRDefault="006748A4" w:rsidP="006748A4">
      <w:pPr>
        <w:pStyle w:val="ListParagraph"/>
        <w:numPr>
          <w:ilvl w:val="1"/>
          <w:numId w:val="30"/>
        </w:numPr>
        <w:spacing w:after="180"/>
        <w:ind w:firstLineChars="0"/>
        <w:rPr>
          <w:rFonts w:ascii="Times New Roman" w:eastAsiaTheme="minorEastAsia" w:hAnsi="Times New Roman"/>
          <w:sz w:val="20"/>
          <w:szCs w:val="20"/>
        </w:rPr>
      </w:pPr>
      <w:r w:rsidRPr="006748A4">
        <w:rPr>
          <w:rFonts w:ascii="Times New Roman" w:eastAsiaTheme="minorEastAsia" w:hAnsi="Times New Roman"/>
          <w:sz w:val="20"/>
          <w:szCs w:val="20"/>
        </w:rPr>
        <w:t xml:space="preserve">If triggered by RAN1, RAN4 will start the study to provide RAN4 analysis and evaluation relevant to implementation and performance. </w:t>
      </w:r>
    </w:p>
    <w:p w14:paraId="440A23DC" w14:textId="77777777" w:rsidR="006748A4" w:rsidRPr="006748A4" w:rsidRDefault="006748A4" w:rsidP="006748A4">
      <w:pPr>
        <w:jc w:val="both"/>
        <w:rPr>
          <w:rFonts w:ascii="Times New Roman" w:hAnsi="Times New Roman"/>
          <w:sz w:val="20"/>
          <w:szCs w:val="20"/>
        </w:rPr>
      </w:pPr>
    </w:p>
    <w:p w14:paraId="540E7B7F" w14:textId="77777777" w:rsidR="006748A4" w:rsidRPr="006748A4" w:rsidRDefault="006748A4" w:rsidP="006748A4">
      <w:pPr>
        <w:rPr>
          <w:rFonts w:ascii="Times New Roman" w:eastAsiaTheme="minorEastAsia" w:hAnsi="Times New Roman"/>
          <w:sz w:val="20"/>
          <w:szCs w:val="20"/>
        </w:rPr>
      </w:pPr>
      <w:r w:rsidRPr="006748A4">
        <w:rPr>
          <w:rFonts w:ascii="Times New Roman" w:eastAsiaTheme="minorEastAsia" w:hAnsi="Times New Roman"/>
          <w:sz w:val="20"/>
          <w:szCs w:val="20"/>
        </w:rPr>
        <w:t>Use Case#3: AI-SRS-assisted channel reconstruction</w:t>
      </w:r>
    </w:p>
    <w:p w14:paraId="2A03AE55" w14:textId="77777777" w:rsidR="006748A4" w:rsidRPr="006748A4" w:rsidRDefault="006748A4" w:rsidP="006748A4">
      <w:pPr>
        <w:rPr>
          <w:rFonts w:ascii="Times New Roman" w:eastAsiaTheme="minorEastAsia" w:hAnsi="Times New Roman"/>
          <w:sz w:val="20"/>
          <w:szCs w:val="20"/>
          <w:highlight w:val="green"/>
        </w:rPr>
      </w:pPr>
      <w:r w:rsidRPr="006748A4">
        <w:rPr>
          <w:rFonts w:ascii="Times New Roman" w:eastAsiaTheme="minorEastAsia" w:hAnsi="Times New Roman"/>
          <w:sz w:val="20"/>
          <w:szCs w:val="20"/>
          <w:highlight w:val="green"/>
        </w:rPr>
        <w:t xml:space="preserve">Agreement: </w:t>
      </w:r>
    </w:p>
    <w:p w14:paraId="6A43CB84" w14:textId="77777777" w:rsidR="006748A4" w:rsidRPr="006748A4" w:rsidRDefault="006748A4" w:rsidP="006748A4">
      <w:pPr>
        <w:pStyle w:val="ListParagraph"/>
        <w:numPr>
          <w:ilvl w:val="0"/>
          <w:numId w:val="30"/>
        </w:numPr>
        <w:spacing w:after="180"/>
        <w:ind w:firstLineChars="0"/>
        <w:rPr>
          <w:rFonts w:ascii="Times New Roman" w:eastAsiaTheme="minorEastAsia" w:hAnsi="Times New Roman"/>
          <w:sz w:val="20"/>
          <w:szCs w:val="20"/>
        </w:rPr>
      </w:pPr>
      <w:r w:rsidRPr="006748A4">
        <w:rPr>
          <w:rFonts w:ascii="Times New Roman" w:eastAsiaTheme="minorEastAsia" w:hAnsi="Times New Roman"/>
          <w:sz w:val="20"/>
          <w:szCs w:val="20"/>
        </w:rPr>
        <w:t>The scope of potential RAN4-led AI use case of AI-SRS assisted channel reconstruction, will be further discussed in the next meeting.</w:t>
      </w:r>
    </w:p>
    <w:p w14:paraId="5B3E12F0" w14:textId="5D533B93" w:rsidR="00827F73" w:rsidRDefault="00827F73" w:rsidP="00827F73">
      <w:pPr>
        <w:rPr>
          <w:rFonts w:ascii="Times New Roman" w:eastAsiaTheme="minorEastAsia" w:hAnsi="Times New Roman"/>
          <w:sz w:val="20"/>
          <w:szCs w:val="20"/>
        </w:rPr>
      </w:pPr>
    </w:p>
    <w:p w14:paraId="3FE06BE4" w14:textId="77777777" w:rsidR="006748A4" w:rsidRDefault="006748A4" w:rsidP="006748A4">
      <w:r w:rsidRPr="006748A4">
        <w:rPr>
          <w:rFonts w:ascii="Times New Roman" w:eastAsiaTheme="minorEastAsia" w:hAnsi="Times New Roman"/>
          <w:sz w:val="20"/>
          <w:szCs w:val="20"/>
        </w:rPr>
        <w:t>Use Case#4: AI-enabled PRACH receiver</w:t>
      </w:r>
    </w:p>
    <w:p w14:paraId="200EB3EB" w14:textId="77777777" w:rsidR="006748A4" w:rsidRPr="006748A4" w:rsidRDefault="006748A4" w:rsidP="006748A4">
      <w:pPr>
        <w:rPr>
          <w:rFonts w:ascii="Times New Roman" w:eastAsiaTheme="minorEastAsia" w:hAnsi="Times New Roman"/>
          <w:sz w:val="20"/>
          <w:szCs w:val="20"/>
          <w:highlight w:val="green"/>
        </w:rPr>
      </w:pPr>
      <w:r w:rsidRPr="006748A4">
        <w:rPr>
          <w:rFonts w:ascii="Times New Roman" w:eastAsiaTheme="minorEastAsia" w:hAnsi="Times New Roman"/>
          <w:sz w:val="20"/>
          <w:szCs w:val="20"/>
          <w:highlight w:val="green"/>
        </w:rPr>
        <w:t xml:space="preserve">Agreement: </w:t>
      </w:r>
    </w:p>
    <w:p w14:paraId="6F18FA89" w14:textId="77777777" w:rsidR="006748A4" w:rsidRPr="006748A4" w:rsidRDefault="006748A4" w:rsidP="006748A4">
      <w:pPr>
        <w:pStyle w:val="ListParagraph"/>
        <w:numPr>
          <w:ilvl w:val="0"/>
          <w:numId w:val="30"/>
        </w:numPr>
        <w:spacing w:after="180"/>
        <w:ind w:firstLineChars="0"/>
        <w:rPr>
          <w:rFonts w:ascii="Times New Roman" w:eastAsiaTheme="minorEastAsia" w:hAnsi="Times New Roman"/>
          <w:sz w:val="20"/>
          <w:szCs w:val="20"/>
        </w:rPr>
      </w:pPr>
      <w:r w:rsidRPr="006748A4">
        <w:rPr>
          <w:rFonts w:ascii="Times New Roman" w:eastAsiaTheme="minorEastAsia" w:hAnsi="Times New Roman"/>
          <w:sz w:val="20"/>
          <w:szCs w:val="20"/>
        </w:rPr>
        <w:t>The scope of potential RAN4-led AI use case of AI-enabled PRACH will be further discussed in the next meeting.</w:t>
      </w:r>
    </w:p>
    <w:p w14:paraId="5D216D76" w14:textId="194AA127" w:rsidR="006748A4" w:rsidRDefault="006748A4" w:rsidP="00827F73">
      <w:pPr>
        <w:rPr>
          <w:rFonts w:ascii="Times New Roman" w:eastAsiaTheme="minorEastAsia" w:hAnsi="Times New Roman"/>
          <w:sz w:val="20"/>
          <w:szCs w:val="20"/>
        </w:rPr>
      </w:pPr>
    </w:p>
    <w:p w14:paraId="5F151C93" w14:textId="793A888E" w:rsidR="00B525BB" w:rsidRPr="00B525BB" w:rsidRDefault="00B525BB" w:rsidP="00B525BB">
      <w:pPr>
        <w:pStyle w:val="Heading4"/>
        <w:rPr>
          <w:lang w:val="en-US"/>
        </w:rPr>
      </w:pPr>
      <w:r w:rsidRPr="00B525BB">
        <w:rPr>
          <w:lang w:val="en-US"/>
        </w:rPr>
        <w:t>AI/ML use case for RRM (Per-use case discussion)</w:t>
      </w:r>
    </w:p>
    <w:p w14:paraId="3D6B1525" w14:textId="77777777" w:rsidR="00B525BB" w:rsidRPr="00B525BB" w:rsidRDefault="00B525BB" w:rsidP="00B525BB">
      <w:pPr>
        <w:rPr>
          <w:rFonts w:ascii="Times New Roman" w:eastAsiaTheme="minorEastAsia" w:hAnsi="Times New Roman"/>
          <w:sz w:val="20"/>
          <w:szCs w:val="20"/>
        </w:rPr>
      </w:pPr>
      <w:r w:rsidRPr="00B525BB">
        <w:rPr>
          <w:rFonts w:ascii="Times New Roman" w:eastAsiaTheme="minorEastAsia" w:hAnsi="Times New Roman"/>
          <w:sz w:val="20"/>
          <w:szCs w:val="20"/>
        </w:rPr>
        <w:t>Use Case#5: AI-based measurement prediction</w:t>
      </w:r>
    </w:p>
    <w:p w14:paraId="50170648" w14:textId="77777777" w:rsidR="00B525BB" w:rsidRPr="00B525BB" w:rsidRDefault="00B525BB" w:rsidP="00B525BB">
      <w:pPr>
        <w:rPr>
          <w:rFonts w:ascii="Times New Roman" w:eastAsiaTheme="minorEastAsia" w:hAnsi="Times New Roman"/>
          <w:sz w:val="20"/>
          <w:szCs w:val="20"/>
        </w:rPr>
      </w:pPr>
      <w:r w:rsidRPr="00B525BB">
        <w:rPr>
          <w:rFonts w:ascii="Times New Roman" w:eastAsiaTheme="minorEastAsia" w:hAnsi="Times New Roman"/>
          <w:sz w:val="20"/>
          <w:szCs w:val="20"/>
        </w:rPr>
        <w:t>Issue 6-1c: Additional principle/method for AI-RRM use case selection</w:t>
      </w:r>
    </w:p>
    <w:p w14:paraId="1E58C9D5" w14:textId="77777777" w:rsidR="00B525BB" w:rsidRPr="00B525BB" w:rsidRDefault="00B525BB" w:rsidP="00B525BB">
      <w:pPr>
        <w:rPr>
          <w:rFonts w:ascii="Times New Roman" w:eastAsiaTheme="minorEastAsia" w:hAnsi="Times New Roman"/>
          <w:sz w:val="20"/>
          <w:szCs w:val="20"/>
          <w:highlight w:val="green"/>
        </w:rPr>
      </w:pPr>
      <w:r w:rsidRPr="00B525BB">
        <w:rPr>
          <w:rFonts w:ascii="Times New Roman" w:eastAsiaTheme="minorEastAsia" w:hAnsi="Times New Roman"/>
          <w:sz w:val="20"/>
          <w:szCs w:val="20"/>
          <w:highlight w:val="green"/>
        </w:rPr>
        <w:t>Agreement:</w:t>
      </w:r>
    </w:p>
    <w:p w14:paraId="4F43A368" w14:textId="77777777" w:rsidR="00B525BB" w:rsidRPr="00B525BB" w:rsidRDefault="00B525BB" w:rsidP="00B525BB">
      <w:pPr>
        <w:pStyle w:val="ListParagraph"/>
        <w:numPr>
          <w:ilvl w:val="0"/>
          <w:numId w:val="30"/>
        </w:numPr>
        <w:spacing w:after="180"/>
        <w:ind w:firstLineChars="0"/>
        <w:rPr>
          <w:rFonts w:ascii="Times New Roman" w:eastAsiaTheme="minorEastAsia" w:hAnsi="Times New Roman"/>
          <w:sz w:val="20"/>
          <w:szCs w:val="20"/>
        </w:rPr>
      </w:pPr>
      <w:r w:rsidRPr="00B525BB">
        <w:rPr>
          <w:rFonts w:ascii="Times New Roman" w:eastAsiaTheme="minorEastAsia" w:hAnsi="Times New Roman"/>
          <w:sz w:val="20"/>
          <w:szCs w:val="20"/>
        </w:rPr>
        <w:t>Additional principle/method for AI-RRM use case selection</w:t>
      </w:r>
    </w:p>
    <w:p w14:paraId="70E09B01" w14:textId="77777777" w:rsidR="00B525BB" w:rsidRPr="00B525BB" w:rsidRDefault="00B525BB" w:rsidP="00B525BB">
      <w:pPr>
        <w:pStyle w:val="ListParagraph"/>
        <w:numPr>
          <w:ilvl w:val="1"/>
          <w:numId w:val="30"/>
        </w:numPr>
        <w:spacing w:after="180"/>
        <w:ind w:firstLineChars="0"/>
        <w:rPr>
          <w:rFonts w:ascii="Times New Roman" w:hAnsi="Times New Roman"/>
          <w:sz w:val="20"/>
          <w:szCs w:val="20"/>
        </w:rPr>
      </w:pPr>
      <w:r w:rsidRPr="00B525BB">
        <w:rPr>
          <w:rFonts w:ascii="Times New Roman" w:hAnsi="Times New Roman"/>
          <w:sz w:val="20"/>
          <w:szCs w:val="20"/>
        </w:rPr>
        <w:t>Whether the proposed AI-RRM use case should be driven by RAN4:</w:t>
      </w:r>
    </w:p>
    <w:p w14:paraId="73A7677A" w14:textId="77777777" w:rsidR="00B525BB" w:rsidRPr="00B525BB" w:rsidRDefault="00B525BB" w:rsidP="00B525BB">
      <w:pPr>
        <w:pStyle w:val="ListParagraph"/>
        <w:numPr>
          <w:ilvl w:val="2"/>
          <w:numId w:val="30"/>
        </w:numPr>
        <w:spacing w:after="180"/>
        <w:ind w:firstLineChars="0"/>
        <w:rPr>
          <w:rFonts w:ascii="Times New Roman" w:hAnsi="Times New Roman"/>
          <w:sz w:val="20"/>
          <w:szCs w:val="20"/>
        </w:rPr>
      </w:pPr>
      <w:r w:rsidRPr="00B525BB">
        <w:rPr>
          <w:rFonts w:ascii="Times New Roman" w:hAnsi="Times New Roman"/>
          <w:sz w:val="20"/>
          <w:szCs w:val="20"/>
        </w:rPr>
        <w:t xml:space="preserve">Existing 5G-A use cases included in RAN2 and RAN1 WIs should be precluded in RAN4 6G study. </w:t>
      </w:r>
    </w:p>
    <w:p w14:paraId="7839A5BC" w14:textId="77777777" w:rsidR="00B525BB" w:rsidRPr="00B525BB" w:rsidRDefault="00B525BB" w:rsidP="00B525BB">
      <w:pPr>
        <w:pStyle w:val="ListParagraph"/>
        <w:numPr>
          <w:ilvl w:val="2"/>
          <w:numId w:val="30"/>
        </w:numPr>
        <w:spacing w:after="180"/>
        <w:ind w:firstLineChars="0"/>
        <w:rPr>
          <w:rFonts w:ascii="Times New Roman" w:hAnsi="Times New Roman"/>
          <w:sz w:val="20"/>
          <w:szCs w:val="20"/>
        </w:rPr>
      </w:pPr>
      <w:r w:rsidRPr="00B525BB">
        <w:rPr>
          <w:rFonts w:ascii="Times New Roman" w:hAnsi="Times New Roman"/>
          <w:sz w:val="20"/>
          <w:szCs w:val="20"/>
        </w:rPr>
        <w:t xml:space="preserve">Coordination with RAN1 and RAN2 when potential AI-RRM use cases are agreed in RAN4 to avoid overlapping scope. </w:t>
      </w:r>
    </w:p>
    <w:p w14:paraId="56980539" w14:textId="77777777" w:rsidR="00B525BB" w:rsidRPr="00B525BB" w:rsidRDefault="00B525BB" w:rsidP="00B525BB">
      <w:pPr>
        <w:rPr>
          <w:rFonts w:ascii="Times New Roman" w:hAnsi="Times New Roman"/>
          <w:sz w:val="20"/>
          <w:szCs w:val="20"/>
        </w:rPr>
      </w:pPr>
    </w:p>
    <w:p w14:paraId="210D3327" w14:textId="77777777" w:rsidR="00B525BB" w:rsidRPr="00B525BB" w:rsidRDefault="00B525BB" w:rsidP="00B525BB">
      <w:pPr>
        <w:rPr>
          <w:rFonts w:ascii="Times New Roman" w:eastAsiaTheme="minorEastAsia" w:hAnsi="Times New Roman"/>
          <w:sz w:val="20"/>
          <w:szCs w:val="20"/>
        </w:rPr>
      </w:pPr>
      <w:r w:rsidRPr="00B525BB">
        <w:rPr>
          <w:rFonts w:ascii="Times New Roman" w:eastAsiaTheme="minorEastAsia" w:hAnsi="Times New Roman"/>
          <w:sz w:val="20"/>
          <w:szCs w:val="20"/>
        </w:rPr>
        <w:t>Issue 6-1a: Use case definition and supporting level from companies</w:t>
      </w:r>
    </w:p>
    <w:p w14:paraId="127011AC" w14:textId="77777777" w:rsidR="00B525BB" w:rsidRPr="00B525BB" w:rsidRDefault="00B525BB" w:rsidP="00B525BB">
      <w:pPr>
        <w:rPr>
          <w:rFonts w:ascii="Times New Roman" w:eastAsiaTheme="minorEastAsia" w:hAnsi="Times New Roman"/>
          <w:sz w:val="20"/>
          <w:szCs w:val="20"/>
          <w:highlight w:val="green"/>
        </w:rPr>
      </w:pPr>
      <w:r w:rsidRPr="00B525BB">
        <w:rPr>
          <w:rFonts w:ascii="Times New Roman" w:eastAsiaTheme="minorEastAsia" w:hAnsi="Times New Roman"/>
          <w:sz w:val="20"/>
          <w:szCs w:val="20"/>
          <w:highlight w:val="green"/>
        </w:rPr>
        <w:t xml:space="preserve">Agreement: </w:t>
      </w:r>
    </w:p>
    <w:p w14:paraId="7062B74B" w14:textId="77777777" w:rsidR="00B525BB" w:rsidRPr="00B525BB" w:rsidDel="00667228" w:rsidRDefault="00B525BB" w:rsidP="00B525BB">
      <w:pPr>
        <w:pStyle w:val="ListParagraph"/>
        <w:numPr>
          <w:ilvl w:val="0"/>
          <w:numId w:val="30"/>
        </w:numPr>
        <w:spacing w:after="180"/>
        <w:ind w:firstLineChars="0"/>
        <w:rPr>
          <w:rFonts w:ascii="Times New Roman" w:eastAsiaTheme="minorEastAsia" w:hAnsi="Times New Roman"/>
          <w:sz w:val="20"/>
          <w:szCs w:val="20"/>
        </w:rPr>
      </w:pPr>
      <w:r w:rsidRPr="00B525BB">
        <w:rPr>
          <w:rFonts w:ascii="Times New Roman" w:eastAsiaTheme="minorEastAsia" w:hAnsi="Times New Roman"/>
          <w:sz w:val="20"/>
          <w:szCs w:val="20"/>
        </w:rPr>
        <w:t>The scope of potential RAN4-led AI-RRM use case(s) will be further discussed in the next meeting.</w:t>
      </w:r>
    </w:p>
    <w:p w14:paraId="5595A6DF" w14:textId="77777777" w:rsidR="00B525BB" w:rsidRDefault="00B525BB" w:rsidP="00827F73">
      <w:pPr>
        <w:rPr>
          <w:rFonts w:ascii="Times New Roman" w:eastAsiaTheme="minorEastAsia" w:hAnsi="Times New Roman"/>
          <w:sz w:val="20"/>
          <w:szCs w:val="20"/>
        </w:rPr>
      </w:pPr>
    </w:p>
    <w:p w14:paraId="20C1A4EA" w14:textId="77777777" w:rsidR="006748A4" w:rsidRPr="006748A4" w:rsidRDefault="006748A4" w:rsidP="00827F73">
      <w:pPr>
        <w:rPr>
          <w:rFonts w:ascii="Times New Roman" w:eastAsiaTheme="minorEastAsia" w:hAnsi="Times New Roman"/>
          <w:sz w:val="20"/>
          <w:szCs w:val="20"/>
        </w:rPr>
      </w:pPr>
    </w:p>
    <w:p w14:paraId="589587FE" w14:textId="7C6DFEF9" w:rsidR="006B4A48" w:rsidRPr="00D03176" w:rsidRDefault="007F5592" w:rsidP="006B4A48">
      <w:pPr>
        <w:pStyle w:val="Heading1"/>
        <w:rPr>
          <w:b/>
          <w:bCs/>
          <w:lang w:val="en-US"/>
        </w:rPr>
      </w:pPr>
      <w:r w:rsidRPr="00D03176">
        <w:rPr>
          <w:b/>
          <w:bCs/>
          <w:lang w:val="en-US"/>
        </w:rPr>
        <w:t xml:space="preserve">RAN1 </w:t>
      </w:r>
      <w:r w:rsidR="003D5427">
        <w:rPr>
          <w:b/>
          <w:bCs/>
          <w:lang w:val="en-US"/>
        </w:rPr>
        <w:t>–</w:t>
      </w:r>
      <w:r w:rsidRPr="00D03176">
        <w:rPr>
          <w:b/>
          <w:bCs/>
          <w:lang w:val="en-US"/>
        </w:rPr>
        <w:t xml:space="preserve"> </w:t>
      </w:r>
      <w:r w:rsidR="003D5427">
        <w:rPr>
          <w:b/>
          <w:bCs/>
          <w:lang w:val="en-US"/>
        </w:rPr>
        <w:t>AI/ML</w:t>
      </w:r>
      <w:r w:rsidRPr="00D03176">
        <w:rPr>
          <w:b/>
          <w:bCs/>
          <w:lang w:val="en-US"/>
        </w:rPr>
        <w:t xml:space="preserve"> related agreements summary</w:t>
      </w:r>
    </w:p>
    <w:p w14:paraId="06ECE776" w14:textId="3649EC3F" w:rsidR="006B4A48" w:rsidRPr="00D03176" w:rsidRDefault="00B529BE" w:rsidP="006B4A48">
      <w:pPr>
        <w:pStyle w:val="Heading2"/>
        <w:rPr>
          <w:b/>
          <w:bCs/>
          <w:lang w:val="en-US"/>
        </w:rPr>
      </w:pPr>
      <w:r>
        <w:rPr>
          <w:b/>
          <w:bCs/>
          <w:lang w:val="en-US"/>
        </w:rPr>
        <w:t>AI/ML in</w:t>
      </w:r>
      <w:r w:rsidR="007F5592" w:rsidRPr="00D03176">
        <w:rPr>
          <w:b/>
          <w:bCs/>
          <w:lang w:val="en-US"/>
        </w:rPr>
        <w:t xml:space="preserve"> 6GR interface</w:t>
      </w:r>
    </w:p>
    <w:p w14:paraId="497849BF" w14:textId="77777777" w:rsidR="006B4A48" w:rsidRPr="00D03176" w:rsidRDefault="006B4A48" w:rsidP="006B4A48">
      <w:pPr>
        <w:pStyle w:val="Heading3"/>
        <w:rPr>
          <w:lang w:val="en-US"/>
        </w:rPr>
      </w:pPr>
      <w:r w:rsidRPr="00D03176">
        <w:rPr>
          <w:lang w:val="en-US"/>
        </w:rPr>
        <w:t>RAN1 #122bis (Oct-2025)</w:t>
      </w:r>
    </w:p>
    <w:p w14:paraId="4514E67D" w14:textId="5D9BE2EA" w:rsidR="00421B0E" w:rsidRPr="00D03176" w:rsidRDefault="00D7124D" w:rsidP="007E09D8">
      <w:pPr>
        <w:rPr>
          <w:rFonts w:ascii="Times New Roman" w:eastAsiaTheme="minorEastAsia" w:hAnsi="Times New Roman"/>
        </w:rPr>
      </w:pPr>
      <w:r>
        <w:rPr>
          <w:rFonts w:ascii="Times New Roman" w:hAnsi="Times New Roman"/>
          <w:sz w:val="20"/>
          <w:szCs w:val="20"/>
        </w:rPr>
        <w:t>N</w:t>
      </w:r>
      <w:r w:rsidR="007E09D8" w:rsidRPr="007E09D8">
        <w:rPr>
          <w:rFonts w:ascii="Times New Roman" w:hAnsi="Times New Roman"/>
          <w:sz w:val="20"/>
          <w:szCs w:val="20"/>
        </w:rPr>
        <w:t xml:space="preserve">o agreement was achieved in RAN1 #112bis. </w:t>
      </w:r>
      <w:r w:rsidR="007E09D8">
        <w:rPr>
          <w:rFonts w:ascii="Times New Roman" w:hAnsi="Times New Roman"/>
          <w:sz w:val="20"/>
          <w:szCs w:val="20"/>
        </w:rPr>
        <w:t xml:space="preserve">Different </w:t>
      </w:r>
      <w:r w:rsidR="007E09D8" w:rsidRPr="007E09D8">
        <w:rPr>
          <w:rFonts w:ascii="Times New Roman" w:hAnsi="Times New Roman"/>
          <w:sz w:val="20"/>
          <w:szCs w:val="20"/>
        </w:rPr>
        <w:t>6GR AI/ML use cases</w:t>
      </w:r>
      <w:r w:rsidR="007E09D8">
        <w:rPr>
          <w:rFonts w:ascii="Times New Roman" w:hAnsi="Times New Roman"/>
          <w:sz w:val="20"/>
          <w:szCs w:val="20"/>
        </w:rPr>
        <w:t xml:space="preserve"> are</w:t>
      </w:r>
      <w:r w:rsidR="007E09D8" w:rsidRPr="007E09D8">
        <w:rPr>
          <w:rFonts w:ascii="Times New Roman" w:hAnsi="Times New Roman"/>
          <w:sz w:val="20"/>
          <w:szCs w:val="20"/>
        </w:rPr>
        <w:t xml:space="preserve"> identifi</w:t>
      </w:r>
      <w:r w:rsidR="007E09D8">
        <w:rPr>
          <w:rFonts w:ascii="Times New Roman" w:hAnsi="Times New Roman"/>
          <w:sz w:val="20"/>
          <w:szCs w:val="20"/>
        </w:rPr>
        <w:t>ed/categorized</w:t>
      </w:r>
      <w:r>
        <w:rPr>
          <w:rFonts w:ascii="Times New Roman" w:hAnsi="Times New Roman"/>
          <w:sz w:val="20"/>
          <w:szCs w:val="20"/>
        </w:rPr>
        <w:t xml:space="preserve"> with detailed information summarized. </w:t>
      </w:r>
    </w:p>
    <w:p w14:paraId="72FF9453" w14:textId="77777777" w:rsidR="00421B0E" w:rsidRPr="00D03176" w:rsidRDefault="00421B0E" w:rsidP="00421B0E"/>
    <w:p w14:paraId="1DE721EB" w14:textId="6923A661" w:rsidR="006B4A48" w:rsidRPr="00D03176" w:rsidRDefault="006B4A48" w:rsidP="006B4A48">
      <w:pPr>
        <w:pStyle w:val="Heading3"/>
        <w:rPr>
          <w:lang w:val="en-US"/>
        </w:rPr>
      </w:pPr>
      <w:r w:rsidRPr="00D03176">
        <w:rPr>
          <w:lang w:val="en-US"/>
        </w:rPr>
        <w:t>RAN1 #122 (Aug-2025)</w:t>
      </w:r>
    </w:p>
    <w:p w14:paraId="48D0FB46" w14:textId="77777777" w:rsidR="00EB3E48" w:rsidRPr="00EB3E48" w:rsidRDefault="00EB3E48" w:rsidP="00EB3E48">
      <w:pPr>
        <w:rPr>
          <w:rFonts w:ascii="Times New Roman" w:eastAsia="等线" w:hAnsi="Times New Roman"/>
          <w:sz w:val="20"/>
          <w:szCs w:val="20"/>
        </w:rPr>
      </w:pPr>
      <w:r w:rsidRPr="00EB3E48">
        <w:rPr>
          <w:rFonts w:ascii="Times New Roman" w:eastAsia="等线" w:hAnsi="Times New Roman"/>
          <w:sz w:val="20"/>
          <w:szCs w:val="20"/>
          <w:highlight w:val="green"/>
        </w:rPr>
        <w:t>Agreement</w:t>
      </w:r>
    </w:p>
    <w:p w14:paraId="144477F6" w14:textId="77777777" w:rsidR="00EB3E48" w:rsidRPr="007E09D8" w:rsidRDefault="00EB3E48" w:rsidP="00EB3E48">
      <w:pPr>
        <w:rPr>
          <w:rFonts w:ascii="Times New Roman" w:hAnsi="Times New Roman"/>
          <w:sz w:val="20"/>
          <w:szCs w:val="20"/>
        </w:rPr>
      </w:pPr>
      <w:r w:rsidRPr="007E09D8">
        <w:rPr>
          <w:rFonts w:ascii="Times New Roman" w:hAnsi="Times New Roman"/>
          <w:sz w:val="20"/>
          <w:szCs w:val="20"/>
        </w:rPr>
        <w:t>For 6GR AI/ML use cases identification</w:t>
      </w:r>
      <w:r w:rsidRPr="007E09D8">
        <w:rPr>
          <w:rFonts w:ascii="Times New Roman" w:eastAsia="等线" w:hAnsi="Times New Roman"/>
          <w:sz w:val="20"/>
          <w:szCs w:val="20"/>
        </w:rPr>
        <w:t>/categorization</w:t>
      </w:r>
      <w:r w:rsidRPr="007E09D8">
        <w:rPr>
          <w:rFonts w:ascii="Times New Roman" w:hAnsi="Times New Roman"/>
          <w:sz w:val="20"/>
          <w:szCs w:val="20"/>
        </w:rPr>
        <w:t xml:space="preserve">, for each (sub-)use case proposed, proponent companies are encouraged to study and report the following: </w:t>
      </w:r>
    </w:p>
    <w:p w14:paraId="21BACF71" w14:textId="77777777" w:rsidR="00EB3E48" w:rsidRPr="007E09D8" w:rsidRDefault="00EB3E48" w:rsidP="00EB3E48">
      <w:pPr>
        <w:pStyle w:val="ListParagraph"/>
        <w:numPr>
          <w:ilvl w:val="0"/>
          <w:numId w:val="35"/>
        </w:numPr>
        <w:overflowPunct/>
        <w:autoSpaceDE/>
        <w:autoSpaceDN/>
        <w:adjustRightInd/>
        <w:ind w:firstLineChars="0"/>
        <w:contextualSpacing/>
        <w:textAlignment w:val="auto"/>
        <w:rPr>
          <w:rFonts w:ascii="Times New Roman" w:hAnsi="Times New Roman"/>
          <w:iCs/>
          <w:sz w:val="20"/>
          <w:szCs w:val="20"/>
        </w:rPr>
      </w:pPr>
      <w:r w:rsidRPr="007E09D8">
        <w:rPr>
          <w:rFonts w:ascii="Times New Roman" w:hAnsi="Times New Roman"/>
          <w:sz w:val="20"/>
          <w:szCs w:val="20"/>
        </w:rPr>
        <w:t>Definition of each (sub-)use case, including</w:t>
      </w:r>
      <w:r w:rsidRPr="007E09D8">
        <w:rPr>
          <w:rFonts w:ascii="Times New Roman" w:eastAsia="等线" w:hAnsi="Times New Roman"/>
          <w:sz w:val="20"/>
          <w:szCs w:val="20"/>
        </w:rPr>
        <w:t xml:space="preserve"> at least </w:t>
      </w:r>
      <w:r w:rsidRPr="007E09D8">
        <w:rPr>
          <w:rFonts w:ascii="Times New Roman" w:eastAsia="宋体" w:hAnsi="Times New Roman"/>
          <w:bCs/>
          <w:iCs/>
          <w:sz w:val="20"/>
          <w:szCs w:val="20"/>
          <w:lang w:eastAsia="ja-JP"/>
        </w:rPr>
        <w:t>AI/ML model input/</w:t>
      </w:r>
      <w:r w:rsidRPr="007E09D8">
        <w:rPr>
          <w:rFonts w:ascii="Times New Roman" w:hAnsi="Times New Roman"/>
          <w:sz w:val="20"/>
          <w:szCs w:val="20"/>
        </w:rPr>
        <w:t>output</w:t>
      </w:r>
    </w:p>
    <w:p w14:paraId="16B4E8F0" w14:textId="77777777" w:rsidR="00EB3E48" w:rsidRPr="007E09D8" w:rsidRDefault="00EB3E48" w:rsidP="00EB3E48">
      <w:pPr>
        <w:pStyle w:val="ListParagraph"/>
        <w:numPr>
          <w:ilvl w:val="0"/>
          <w:numId w:val="35"/>
        </w:numPr>
        <w:overflowPunct/>
        <w:autoSpaceDE/>
        <w:autoSpaceDN/>
        <w:adjustRightInd/>
        <w:ind w:firstLineChars="0"/>
        <w:contextualSpacing/>
        <w:textAlignment w:val="auto"/>
        <w:rPr>
          <w:rFonts w:ascii="Times New Roman" w:hAnsi="Times New Roman"/>
          <w:iCs/>
          <w:sz w:val="20"/>
          <w:szCs w:val="20"/>
        </w:rPr>
      </w:pPr>
      <w:r w:rsidRPr="007E09D8">
        <w:rPr>
          <w:rFonts w:ascii="Times New Roman" w:hAnsi="Times New Roman"/>
          <w:iCs/>
          <w:sz w:val="20"/>
          <w:szCs w:val="20"/>
        </w:rPr>
        <w:t xml:space="preserve">The </w:t>
      </w:r>
      <w:r w:rsidRPr="007E09D8">
        <w:rPr>
          <w:rFonts w:ascii="Times New Roman" w:hAnsi="Times New Roman"/>
          <w:sz w:val="20"/>
          <w:szCs w:val="20"/>
        </w:rPr>
        <w:t>evaluation assumption, methodology, KPIs</w:t>
      </w:r>
      <w:r w:rsidRPr="007E09D8">
        <w:rPr>
          <w:rFonts w:ascii="Times New Roman" w:hAnsi="Times New Roman"/>
          <w:iCs/>
          <w:sz w:val="20"/>
          <w:szCs w:val="20"/>
        </w:rPr>
        <w:t xml:space="preserve">, benchmark, and </w:t>
      </w:r>
      <w:r w:rsidRPr="007E09D8">
        <w:rPr>
          <w:rFonts w:ascii="Times New Roman" w:hAnsi="Times New Roman"/>
          <w:sz w:val="20"/>
          <w:szCs w:val="20"/>
        </w:rPr>
        <w:t>preliminary simulation results</w:t>
      </w:r>
    </w:p>
    <w:p w14:paraId="3558EC38" w14:textId="77777777" w:rsidR="00EB3E48" w:rsidRPr="007E09D8" w:rsidRDefault="00EB3E48" w:rsidP="00EB3E48">
      <w:pPr>
        <w:pStyle w:val="ListParagraph"/>
        <w:numPr>
          <w:ilvl w:val="0"/>
          <w:numId w:val="35"/>
        </w:numPr>
        <w:overflowPunct/>
        <w:autoSpaceDE/>
        <w:autoSpaceDN/>
        <w:adjustRightInd/>
        <w:ind w:firstLineChars="0"/>
        <w:contextualSpacing/>
        <w:textAlignment w:val="auto"/>
        <w:rPr>
          <w:rFonts w:ascii="Times New Roman" w:hAnsi="Times New Roman"/>
          <w:iCs/>
          <w:sz w:val="20"/>
          <w:szCs w:val="20"/>
        </w:rPr>
      </w:pPr>
      <w:r w:rsidRPr="007E09D8">
        <w:rPr>
          <w:rFonts w:ascii="Times New Roman" w:hAnsi="Times New Roman"/>
          <w:sz w:val="20"/>
          <w:szCs w:val="20"/>
        </w:rPr>
        <w:t>Assumption on training types, e.g.,</w:t>
      </w:r>
    </w:p>
    <w:p w14:paraId="2F6B008E" w14:textId="77777777" w:rsidR="00EB3E48" w:rsidRPr="007E09D8" w:rsidRDefault="00EB3E48" w:rsidP="00EB3E48">
      <w:pPr>
        <w:pStyle w:val="ListParagraph"/>
        <w:numPr>
          <w:ilvl w:val="1"/>
          <w:numId w:val="35"/>
        </w:numPr>
        <w:overflowPunct/>
        <w:autoSpaceDE/>
        <w:autoSpaceDN/>
        <w:adjustRightInd/>
        <w:ind w:firstLineChars="0"/>
        <w:contextualSpacing/>
        <w:textAlignment w:val="auto"/>
        <w:rPr>
          <w:rFonts w:ascii="Times New Roman" w:hAnsi="Times New Roman"/>
          <w:iCs/>
          <w:sz w:val="20"/>
          <w:szCs w:val="20"/>
        </w:rPr>
      </w:pPr>
      <w:r w:rsidRPr="007E09D8">
        <w:rPr>
          <w:rFonts w:ascii="Times New Roman" w:hAnsi="Times New Roman"/>
          <w:sz w:val="20"/>
          <w:szCs w:val="20"/>
        </w:rPr>
        <w:t>offline training, online training/finetuning</w:t>
      </w:r>
    </w:p>
    <w:p w14:paraId="370103C1" w14:textId="77777777" w:rsidR="00EB3E48" w:rsidRPr="007E09D8" w:rsidRDefault="00EB3E48" w:rsidP="00EB3E48">
      <w:pPr>
        <w:pStyle w:val="ListParagraph"/>
        <w:numPr>
          <w:ilvl w:val="1"/>
          <w:numId w:val="35"/>
        </w:numPr>
        <w:overflowPunct/>
        <w:autoSpaceDE/>
        <w:autoSpaceDN/>
        <w:adjustRightInd/>
        <w:ind w:firstLineChars="0"/>
        <w:contextualSpacing/>
        <w:textAlignment w:val="auto"/>
        <w:rPr>
          <w:rFonts w:ascii="Times New Roman" w:hAnsi="Times New Roman"/>
          <w:sz w:val="20"/>
          <w:szCs w:val="20"/>
        </w:rPr>
      </w:pPr>
      <w:r w:rsidRPr="007E09D8">
        <w:rPr>
          <w:rFonts w:ascii="Times New Roman" w:hAnsi="Times New Roman"/>
          <w:sz w:val="20"/>
          <w:szCs w:val="20"/>
        </w:rPr>
        <w:t>Label construction (if applicable), including whether/how to obtain label data for model training</w:t>
      </w:r>
    </w:p>
    <w:p w14:paraId="3CF9D77C" w14:textId="77777777" w:rsidR="00EB3E48" w:rsidRPr="007E09D8" w:rsidRDefault="00EB3E48" w:rsidP="00EB3E48">
      <w:pPr>
        <w:pStyle w:val="ListParagraph"/>
        <w:numPr>
          <w:ilvl w:val="0"/>
          <w:numId w:val="35"/>
        </w:numPr>
        <w:overflowPunct/>
        <w:autoSpaceDE/>
        <w:autoSpaceDN/>
        <w:adjustRightInd/>
        <w:ind w:firstLineChars="0"/>
        <w:contextualSpacing/>
        <w:textAlignment w:val="auto"/>
        <w:rPr>
          <w:rFonts w:ascii="Times New Roman" w:hAnsi="Times New Roman"/>
          <w:iCs/>
          <w:sz w:val="20"/>
          <w:szCs w:val="20"/>
        </w:rPr>
      </w:pPr>
      <w:r w:rsidRPr="007E09D8">
        <w:rPr>
          <w:rFonts w:ascii="Times New Roman" w:hAnsi="Times New Roman"/>
          <w:sz w:val="20"/>
          <w:szCs w:val="20"/>
        </w:rPr>
        <w:t>Assumption on model location</w:t>
      </w:r>
      <w:r w:rsidRPr="007E09D8">
        <w:rPr>
          <w:rFonts w:ascii="Times New Roman" w:eastAsia="等线" w:hAnsi="Times New Roman"/>
          <w:sz w:val="20"/>
          <w:szCs w:val="20"/>
        </w:rPr>
        <w:t xml:space="preserve"> for inference, e.g., </w:t>
      </w:r>
      <w:r w:rsidRPr="007E09D8">
        <w:rPr>
          <w:rFonts w:ascii="Times New Roman" w:hAnsi="Times New Roman"/>
          <w:sz w:val="20"/>
          <w:szCs w:val="20"/>
        </w:rPr>
        <w:t>UE-sided model, NW-sided model, and two-sided model</w:t>
      </w:r>
    </w:p>
    <w:p w14:paraId="57CC77C1" w14:textId="77777777" w:rsidR="00EB3E48" w:rsidRPr="00EB3E48" w:rsidRDefault="00EB3E48" w:rsidP="00EB3E48">
      <w:pPr>
        <w:pStyle w:val="ListParagraph"/>
        <w:numPr>
          <w:ilvl w:val="0"/>
          <w:numId w:val="34"/>
        </w:numPr>
        <w:overflowPunct/>
        <w:autoSpaceDE/>
        <w:autoSpaceDN/>
        <w:adjustRightInd/>
        <w:ind w:firstLineChars="0"/>
        <w:contextualSpacing/>
        <w:textAlignment w:val="auto"/>
        <w:rPr>
          <w:rFonts w:ascii="Times New Roman" w:hAnsi="Times New Roman"/>
          <w:iCs/>
          <w:sz w:val="20"/>
          <w:szCs w:val="20"/>
        </w:rPr>
      </w:pPr>
      <w:r w:rsidRPr="00EB3E48">
        <w:rPr>
          <w:rFonts w:ascii="Times New Roman" w:hAnsi="Times New Roman"/>
          <w:sz w:val="20"/>
          <w:szCs w:val="20"/>
        </w:rPr>
        <w:t>Collaboration</w:t>
      </w:r>
      <w:r w:rsidRPr="00EB3E48">
        <w:rPr>
          <w:rFonts w:ascii="Times New Roman" w:eastAsia="等线" w:hAnsi="Times New Roman"/>
          <w:sz w:val="20"/>
          <w:szCs w:val="20"/>
        </w:rPr>
        <w:t xml:space="preserve">/interaction </w:t>
      </w:r>
      <w:r w:rsidRPr="00EB3E48">
        <w:rPr>
          <w:rFonts w:ascii="Times New Roman" w:hAnsi="Times New Roman"/>
          <w:sz w:val="20"/>
          <w:szCs w:val="20"/>
        </w:rPr>
        <w:t xml:space="preserve">between UE and NW, e.g., </w:t>
      </w:r>
    </w:p>
    <w:p w14:paraId="5A1AFA6F" w14:textId="77777777" w:rsidR="00EB3E48" w:rsidRPr="00EB3E48" w:rsidRDefault="00EB3E48" w:rsidP="00EB3E48">
      <w:pPr>
        <w:pStyle w:val="ListParagraph"/>
        <w:numPr>
          <w:ilvl w:val="1"/>
          <w:numId w:val="34"/>
        </w:numPr>
        <w:overflowPunct/>
        <w:autoSpaceDE/>
        <w:autoSpaceDN/>
        <w:adjustRightInd/>
        <w:ind w:firstLineChars="0"/>
        <w:contextualSpacing/>
        <w:textAlignment w:val="auto"/>
        <w:rPr>
          <w:rFonts w:ascii="Times New Roman" w:hAnsi="Times New Roman"/>
          <w:iCs/>
          <w:sz w:val="20"/>
          <w:szCs w:val="20"/>
        </w:rPr>
      </w:pPr>
      <w:r w:rsidRPr="00EB3E48">
        <w:rPr>
          <w:rFonts w:ascii="Times New Roman" w:hAnsi="Times New Roman"/>
          <w:sz w:val="20"/>
          <w:szCs w:val="20"/>
        </w:rPr>
        <w:t>no collaboration</w:t>
      </w:r>
      <w:r w:rsidRPr="00EB3E48">
        <w:rPr>
          <w:rFonts w:ascii="Times New Roman" w:eastAsia="等线" w:hAnsi="Times New Roman"/>
          <w:sz w:val="20"/>
          <w:szCs w:val="20"/>
        </w:rPr>
        <w:t>/interaction</w:t>
      </w:r>
    </w:p>
    <w:p w14:paraId="58064D90" w14:textId="77777777" w:rsidR="00EB3E48" w:rsidRPr="00EB3E48" w:rsidRDefault="00EB3E48" w:rsidP="00EB3E48">
      <w:pPr>
        <w:pStyle w:val="ListParagraph"/>
        <w:numPr>
          <w:ilvl w:val="1"/>
          <w:numId w:val="34"/>
        </w:numPr>
        <w:overflowPunct/>
        <w:autoSpaceDE/>
        <w:autoSpaceDN/>
        <w:adjustRightInd/>
        <w:ind w:firstLineChars="0"/>
        <w:contextualSpacing/>
        <w:textAlignment w:val="auto"/>
        <w:rPr>
          <w:rFonts w:ascii="Times New Roman" w:hAnsi="Times New Roman"/>
          <w:iCs/>
          <w:sz w:val="20"/>
          <w:szCs w:val="20"/>
        </w:rPr>
      </w:pPr>
      <w:r w:rsidRPr="00EB3E48">
        <w:rPr>
          <w:rFonts w:ascii="Times New Roman" w:hAnsi="Times New Roman"/>
          <w:sz w:val="20"/>
          <w:szCs w:val="20"/>
        </w:rPr>
        <w:t>UE/Network collaboration targeting at separate or joint ML operation</w:t>
      </w:r>
    </w:p>
    <w:p w14:paraId="04DA73F8" w14:textId="77777777" w:rsidR="00EB3E48" w:rsidRPr="00EB3E48" w:rsidRDefault="00EB3E48" w:rsidP="00EB3E48">
      <w:pPr>
        <w:pStyle w:val="ListParagraph"/>
        <w:numPr>
          <w:ilvl w:val="0"/>
          <w:numId w:val="34"/>
        </w:numPr>
        <w:overflowPunct/>
        <w:autoSpaceDE/>
        <w:autoSpaceDN/>
        <w:adjustRightInd/>
        <w:ind w:firstLineChars="0"/>
        <w:contextualSpacing/>
        <w:textAlignment w:val="auto"/>
        <w:rPr>
          <w:rFonts w:ascii="Times New Roman" w:hAnsi="Times New Roman"/>
          <w:iCs/>
          <w:sz w:val="20"/>
          <w:szCs w:val="20"/>
        </w:rPr>
      </w:pPr>
      <w:r w:rsidRPr="00EB3E48">
        <w:rPr>
          <w:rFonts w:ascii="Times New Roman" w:eastAsia="等线" w:hAnsi="Times New Roman"/>
          <w:sz w:val="20"/>
          <w:szCs w:val="20"/>
        </w:rPr>
        <w:t>High level p</w:t>
      </w:r>
      <w:r w:rsidRPr="00EB3E48">
        <w:rPr>
          <w:rFonts w:ascii="Times New Roman" w:hAnsi="Times New Roman"/>
          <w:sz w:val="20"/>
          <w:szCs w:val="20"/>
        </w:rPr>
        <w:t>otential specification impact</w:t>
      </w:r>
      <w:r w:rsidRPr="00EB3E48">
        <w:rPr>
          <w:rFonts w:ascii="Times New Roman" w:hAnsi="Times New Roman"/>
          <w:strike/>
          <w:sz w:val="20"/>
          <w:szCs w:val="20"/>
        </w:rPr>
        <w:t xml:space="preserve"> </w:t>
      </w:r>
    </w:p>
    <w:p w14:paraId="04BA55C7" w14:textId="77777777" w:rsidR="006B4A48" w:rsidRPr="00EB3E48" w:rsidRDefault="006B4A48" w:rsidP="006B4A48">
      <w:pPr>
        <w:rPr>
          <w:rFonts w:ascii="Times New Roman" w:eastAsia="等线" w:hAnsi="Times New Roman"/>
          <w:sz w:val="20"/>
          <w:szCs w:val="20"/>
        </w:rPr>
      </w:pPr>
    </w:p>
    <w:p w14:paraId="1183AF07" w14:textId="77777777" w:rsidR="006B4A48" w:rsidRPr="00D03176" w:rsidRDefault="006B4A48" w:rsidP="006B4A48"/>
    <w:p w14:paraId="50E0A00E" w14:textId="4677BF92" w:rsidR="000B568D" w:rsidRDefault="007F5592" w:rsidP="0030729C">
      <w:pPr>
        <w:pStyle w:val="Heading1"/>
        <w:rPr>
          <w:b/>
          <w:bCs/>
          <w:lang w:val="en-US"/>
        </w:rPr>
      </w:pPr>
      <w:r w:rsidRPr="00D03176">
        <w:rPr>
          <w:b/>
          <w:bCs/>
          <w:lang w:val="en-US"/>
        </w:rPr>
        <w:t xml:space="preserve">RAN2 </w:t>
      </w:r>
      <w:r w:rsidR="003D5427">
        <w:rPr>
          <w:b/>
          <w:bCs/>
          <w:lang w:val="en-US"/>
        </w:rPr>
        <w:t>–</w:t>
      </w:r>
      <w:r w:rsidRPr="00D03176">
        <w:rPr>
          <w:b/>
          <w:bCs/>
          <w:lang w:val="en-US"/>
        </w:rPr>
        <w:t xml:space="preserve"> </w:t>
      </w:r>
      <w:r w:rsidR="003D5427">
        <w:rPr>
          <w:b/>
          <w:bCs/>
          <w:lang w:val="en-US"/>
        </w:rPr>
        <w:t>AI/ML</w:t>
      </w:r>
      <w:r w:rsidRPr="00D03176">
        <w:rPr>
          <w:b/>
          <w:bCs/>
          <w:lang w:val="en-US"/>
        </w:rPr>
        <w:t xml:space="preserve"> related agreements summary</w:t>
      </w:r>
    </w:p>
    <w:p w14:paraId="5B378438" w14:textId="468F7830" w:rsidR="006A277D" w:rsidRDefault="00BA6082" w:rsidP="006A277D">
      <w:pPr>
        <w:pStyle w:val="Heading2"/>
        <w:rPr>
          <w:b/>
          <w:bCs/>
          <w:lang w:val="en-US"/>
        </w:rPr>
      </w:pPr>
      <w:r w:rsidRPr="00BA6082">
        <w:rPr>
          <w:b/>
          <w:bCs/>
          <w:lang w:val="en-US"/>
        </w:rPr>
        <w:t>Data collection</w:t>
      </w:r>
      <w:r>
        <w:rPr>
          <w:b/>
          <w:bCs/>
          <w:lang w:val="en-US"/>
        </w:rPr>
        <w:t xml:space="preserve"> / m</w:t>
      </w:r>
      <w:r w:rsidRPr="00BA6082">
        <w:rPr>
          <w:b/>
          <w:bCs/>
          <w:lang w:val="en-US"/>
        </w:rPr>
        <w:t>anagement</w:t>
      </w:r>
      <w:r>
        <w:rPr>
          <w:b/>
          <w:bCs/>
          <w:lang w:val="en-US"/>
        </w:rPr>
        <w:t xml:space="preserve"> / transfer</w:t>
      </w:r>
    </w:p>
    <w:p w14:paraId="0902ABD2" w14:textId="461E7769" w:rsidR="00B36C36" w:rsidRPr="00B36C36" w:rsidRDefault="00B36C36" w:rsidP="00B36C36">
      <w:pPr>
        <w:pStyle w:val="Heading3"/>
        <w:rPr>
          <w:lang w:val="en-US"/>
        </w:rPr>
      </w:pPr>
      <w:r w:rsidRPr="00D03176">
        <w:rPr>
          <w:lang w:val="en-US"/>
        </w:rPr>
        <w:t>RAN2 #131bis (Oct-2025)</w:t>
      </w:r>
    </w:p>
    <w:tbl>
      <w:tblPr>
        <w:tblStyle w:val="TableGrid"/>
        <w:tblW w:w="8843" w:type="dxa"/>
        <w:tblInd w:w="1075" w:type="dxa"/>
        <w:tblLook w:val="04A0" w:firstRow="1" w:lastRow="0" w:firstColumn="1" w:lastColumn="0" w:noHBand="0" w:noVBand="1"/>
      </w:tblPr>
      <w:tblGrid>
        <w:gridCol w:w="8843"/>
      </w:tblGrid>
      <w:tr w:rsidR="006C43E6" w14:paraId="32FA40AD" w14:textId="77777777" w:rsidTr="006C43E6">
        <w:tc>
          <w:tcPr>
            <w:tcW w:w="8843" w:type="dxa"/>
          </w:tcPr>
          <w:p w14:paraId="5F8FAAB6" w14:textId="77777777" w:rsidR="006C43E6" w:rsidRPr="00E23AF9" w:rsidRDefault="006C43E6" w:rsidP="00AE387B">
            <w:pPr>
              <w:pStyle w:val="Doc-text2"/>
              <w:spacing w:before="120" w:after="120"/>
              <w:ind w:left="363"/>
              <w:rPr>
                <w:b/>
                <w:bCs/>
              </w:rPr>
            </w:pPr>
            <w:r w:rsidRPr="6E8391ED">
              <w:rPr>
                <w:b/>
                <w:bCs/>
              </w:rPr>
              <w:t>Agreements</w:t>
            </w:r>
          </w:p>
          <w:p w14:paraId="2594DFEF" w14:textId="77777777" w:rsidR="006C43E6" w:rsidRPr="00E06FAD" w:rsidRDefault="006C43E6" w:rsidP="00AE387B">
            <w:pPr>
              <w:pStyle w:val="Doc-text2"/>
              <w:spacing w:before="120" w:after="120"/>
              <w:ind w:left="363"/>
            </w:pPr>
            <w:r w:rsidRPr="00E06FAD">
              <w:t xml:space="preserve">1.  </w:t>
            </w:r>
            <w:r w:rsidRPr="00E06FAD">
              <w:tab/>
              <w:t>Study the standardized data collection framework with these requirements as a baseline at least for AI/ML</w:t>
            </w:r>
          </w:p>
          <w:p w14:paraId="5B5FA92B" w14:textId="77777777" w:rsidR="006C43E6" w:rsidRPr="00E06FAD" w:rsidRDefault="006C43E6" w:rsidP="006C43E6">
            <w:pPr>
              <w:pStyle w:val="Doc-text2"/>
              <w:numPr>
                <w:ilvl w:val="0"/>
                <w:numId w:val="36"/>
              </w:numPr>
              <w:spacing w:before="120" w:after="120"/>
              <w:ind w:left="720"/>
            </w:pPr>
            <w:r>
              <w:t>The data collected is secured and data integrity and confidentiality for that data is ensured.</w:t>
            </w:r>
          </w:p>
          <w:p w14:paraId="7FE9AC30" w14:textId="77777777" w:rsidR="006C43E6" w:rsidRPr="00E06FAD" w:rsidRDefault="006C43E6" w:rsidP="006C43E6">
            <w:pPr>
              <w:pStyle w:val="Doc-text2"/>
              <w:numPr>
                <w:ilvl w:val="0"/>
                <w:numId w:val="36"/>
              </w:numPr>
              <w:spacing w:before="120" w:after="120"/>
              <w:ind w:left="720"/>
            </w:pPr>
            <w:r>
              <w:t>User data privacy, anonymity and user consent is respected.</w:t>
            </w:r>
          </w:p>
          <w:p w14:paraId="427F97E9" w14:textId="77777777" w:rsidR="006C43E6" w:rsidRPr="00E06FAD" w:rsidRDefault="006C43E6" w:rsidP="006C43E6">
            <w:pPr>
              <w:pStyle w:val="Doc-text2"/>
              <w:numPr>
                <w:ilvl w:val="0"/>
                <w:numId w:val="36"/>
              </w:numPr>
              <w:spacing w:before="120" w:after="120"/>
              <w:ind w:left="720"/>
            </w:pPr>
            <w:r>
              <w:t>The MNO has full control of the standardized data collection transfer process and can manage data transfer to the server for UE side data collection, without the need of Service Level Agreement (SLA) for this purpose</w:t>
            </w:r>
          </w:p>
          <w:p w14:paraId="33F3A3D5" w14:textId="77777777" w:rsidR="006C43E6" w:rsidRPr="00E06FAD" w:rsidRDefault="006C43E6" w:rsidP="006C43E6">
            <w:pPr>
              <w:pStyle w:val="Doc-text2"/>
              <w:numPr>
                <w:ilvl w:val="0"/>
                <w:numId w:val="36"/>
              </w:numPr>
              <w:spacing w:before="120" w:after="120"/>
              <w:ind w:left="720"/>
            </w:pPr>
            <w:r>
              <w:t xml:space="preserve">This includes initiating, terminating, and fully managing data transfer. </w:t>
            </w:r>
          </w:p>
          <w:p w14:paraId="24E0E238" w14:textId="77777777" w:rsidR="006C43E6" w:rsidRPr="00E06FAD" w:rsidRDefault="006C43E6" w:rsidP="006C43E6">
            <w:pPr>
              <w:pStyle w:val="Doc-text2"/>
              <w:numPr>
                <w:ilvl w:val="0"/>
                <w:numId w:val="36"/>
              </w:numPr>
              <w:spacing w:before="120" w:after="120"/>
              <w:ind w:left="720"/>
            </w:pPr>
            <w:r>
              <w:t>MNO has full visibility for standardized data.</w:t>
            </w:r>
          </w:p>
          <w:p w14:paraId="62534EE4" w14:textId="77777777" w:rsidR="006C43E6" w:rsidRDefault="006C43E6" w:rsidP="006C43E6">
            <w:pPr>
              <w:pStyle w:val="Doc-text2"/>
              <w:numPr>
                <w:ilvl w:val="0"/>
                <w:numId w:val="36"/>
              </w:numPr>
              <w:spacing w:before="120" w:after="120"/>
              <w:ind w:left="720"/>
            </w:pPr>
            <w:r>
              <w:t xml:space="preserve">The design is future-proof and extendable. </w:t>
            </w:r>
          </w:p>
          <w:p w14:paraId="310664C9" w14:textId="77777777" w:rsidR="006C43E6" w:rsidRPr="00311B73" w:rsidRDefault="006C43E6" w:rsidP="006C43E6">
            <w:pPr>
              <w:pStyle w:val="Doc-text2"/>
              <w:numPr>
                <w:ilvl w:val="0"/>
                <w:numId w:val="36"/>
              </w:numPr>
              <w:spacing w:before="120" w:after="120"/>
              <w:ind w:left="720"/>
            </w:pPr>
            <w:r>
              <w:t>The UE data collection should minimize impact to the UE battery, UE processing and memory utilization.</w:t>
            </w:r>
          </w:p>
          <w:p w14:paraId="5D553255" w14:textId="77777777" w:rsidR="006C43E6" w:rsidRPr="00E06FAD" w:rsidRDefault="006C43E6" w:rsidP="006C43E6">
            <w:pPr>
              <w:pStyle w:val="Doc-text2"/>
              <w:numPr>
                <w:ilvl w:val="0"/>
                <w:numId w:val="36"/>
              </w:numPr>
              <w:spacing w:before="120" w:after="120"/>
              <w:ind w:left="720"/>
            </w:pPr>
            <w:r>
              <w:lastRenderedPageBreak/>
              <w:t>UE data collection should minimize impact to user traffic transmission and power saving features</w:t>
            </w:r>
          </w:p>
          <w:p w14:paraId="2878D360" w14:textId="77777777" w:rsidR="006C43E6" w:rsidRPr="00E06FAD" w:rsidRDefault="006C43E6" w:rsidP="00AE387B">
            <w:pPr>
              <w:pStyle w:val="Doc-text2"/>
              <w:spacing w:before="120" w:after="120"/>
              <w:ind w:left="363"/>
            </w:pPr>
            <w:r w:rsidRPr="00E06FAD">
              <w:tab/>
            </w:r>
            <w:r>
              <w:t>These</w:t>
            </w:r>
            <w:r w:rsidRPr="00E06FAD">
              <w:t xml:space="preserve"> requirements can apply to both UE and NW sided data collection</w:t>
            </w:r>
            <w:r>
              <w:t xml:space="preserve">.  FFS if some don’t apply to both.   </w:t>
            </w:r>
          </w:p>
          <w:p w14:paraId="3E51E450" w14:textId="77777777" w:rsidR="006C43E6" w:rsidRDefault="006C43E6" w:rsidP="00AE387B">
            <w:pPr>
              <w:pStyle w:val="Doc-text2"/>
              <w:spacing w:before="120" w:after="120"/>
              <w:ind w:left="363"/>
            </w:pPr>
            <w:r>
              <w:t>2</w:t>
            </w:r>
            <w:r w:rsidRPr="00E06FAD">
              <w:t>.</w:t>
            </w:r>
            <w:r w:rsidRPr="00E06FAD">
              <w:tab/>
              <w:t>Study further requirements of other non-AI/ML use cases</w:t>
            </w:r>
            <w:r>
              <w:t>/services</w:t>
            </w:r>
            <w:r w:rsidRPr="00E06FAD">
              <w:t xml:space="preserve"> and understand if we can have more common requirements across different use cases.   </w:t>
            </w:r>
          </w:p>
          <w:p w14:paraId="66B0B41E" w14:textId="77777777" w:rsidR="006C43E6" w:rsidRDefault="006C43E6" w:rsidP="00AE387B">
            <w:pPr>
              <w:pStyle w:val="Doc-text2"/>
              <w:spacing w:before="120" w:after="120"/>
              <w:ind w:left="363"/>
            </w:pPr>
            <w:r>
              <w:t>3.</w:t>
            </w:r>
            <w:r>
              <w:tab/>
              <w:t>Study termination points (</w:t>
            </w:r>
            <w:proofErr w:type="gramStart"/>
            <w:r>
              <w:t>i.e.</w:t>
            </w:r>
            <w:proofErr w:type="gramEnd"/>
            <w:r>
              <w:t xml:space="preserve"> understand who are producers, consumers of the data, data collection points.  Understand requirements of use cases sensing, </w:t>
            </w:r>
            <w:proofErr w:type="spellStart"/>
            <w:r>
              <w:t>aI</w:t>
            </w:r>
            <w:proofErr w:type="spellEnd"/>
            <w:r>
              <w:t>/ml, son/</w:t>
            </w:r>
            <w:proofErr w:type="spellStart"/>
            <w:r>
              <w:t>mdt</w:t>
            </w:r>
            <w:proofErr w:type="spellEnd"/>
            <w:r>
              <w:t xml:space="preserve">, </w:t>
            </w:r>
            <w:proofErr w:type="spellStart"/>
            <w:r>
              <w:t>QoE</w:t>
            </w:r>
            <w:proofErr w:type="spellEnd"/>
            <w:r>
              <w:t xml:space="preserve"> etc) and protocol used for data transfer (</w:t>
            </w:r>
            <w:proofErr w:type="gramStart"/>
            <w:r>
              <w:t>e.g.</w:t>
            </w:r>
            <w:proofErr w:type="gramEnd"/>
            <w:r>
              <w:t xml:space="preserve"> IP vs. non-IP). </w:t>
            </w:r>
          </w:p>
          <w:p w14:paraId="2334930E" w14:textId="7D60D6E2" w:rsidR="006C43E6" w:rsidRPr="006C43E6" w:rsidRDefault="006C43E6" w:rsidP="006C43E6">
            <w:pPr>
              <w:pStyle w:val="Doc-text2"/>
              <w:spacing w:before="120" w:after="120"/>
              <w:ind w:left="363"/>
            </w:pPr>
            <w:r w:rsidRPr="0053059F">
              <w:t>4.</w:t>
            </w:r>
            <w:r w:rsidRPr="0053059F">
              <w:tab/>
              <w:t xml:space="preserve">Study model transfer/delivery requirements/functions </w:t>
            </w:r>
          </w:p>
        </w:tc>
      </w:tr>
    </w:tbl>
    <w:p w14:paraId="458FF65A" w14:textId="77777777" w:rsidR="006C43E6" w:rsidRDefault="006C43E6" w:rsidP="006C43E6">
      <w:pPr>
        <w:spacing w:before="120" w:after="120"/>
        <w:rPr>
          <w:b/>
          <w:bCs/>
        </w:rPr>
      </w:pPr>
    </w:p>
    <w:p w14:paraId="6993119D" w14:textId="04E61C99" w:rsidR="006A277D" w:rsidRPr="00D03176" w:rsidRDefault="00C61802" w:rsidP="006A277D">
      <w:pPr>
        <w:pStyle w:val="Heading2"/>
        <w:rPr>
          <w:b/>
          <w:bCs/>
          <w:lang w:val="en-US"/>
        </w:rPr>
      </w:pPr>
      <w:r>
        <w:rPr>
          <w:rFonts w:hint="eastAsia"/>
          <w:b/>
          <w:bCs/>
          <w:lang w:val="en-US"/>
        </w:rPr>
        <w:t>L</w:t>
      </w:r>
      <w:r>
        <w:rPr>
          <w:b/>
          <w:bCs/>
          <w:lang w:val="en-US"/>
        </w:rPr>
        <w:t>CM framework and requirements</w:t>
      </w:r>
    </w:p>
    <w:p w14:paraId="6B4DB54D" w14:textId="77777777" w:rsidR="00B36C36" w:rsidRPr="00B36C36" w:rsidRDefault="00B36C36" w:rsidP="00B36C36">
      <w:pPr>
        <w:pStyle w:val="Heading3"/>
        <w:rPr>
          <w:lang w:val="en-US"/>
        </w:rPr>
      </w:pPr>
      <w:r w:rsidRPr="00D03176">
        <w:rPr>
          <w:lang w:val="en-US"/>
        </w:rPr>
        <w:t>RAN2 #131bis (Oct-2025)</w:t>
      </w:r>
    </w:p>
    <w:tbl>
      <w:tblPr>
        <w:tblStyle w:val="TableGrid"/>
        <w:tblW w:w="8843" w:type="dxa"/>
        <w:tblInd w:w="1075" w:type="dxa"/>
        <w:tblLook w:val="04A0" w:firstRow="1" w:lastRow="0" w:firstColumn="1" w:lastColumn="0" w:noHBand="0" w:noVBand="1"/>
      </w:tblPr>
      <w:tblGrid>
        <w:gridCol w:w="8843"/>
      </w:tblGrid>
      <w:tr w:rsidR="00B36C36" w14:paraId="7FD6F5E7" w14:textId="77777777" w:rsidTr="00AE387B">
        <w:tc>
          <w:tcPr>
            <w:tcW w:w="8843" w:type="dxa"/>
          </w:tcPr>
          <w:p w14:paraId="3D69A715" w14:textId="77777777" w:rsidR="00B36C36" w:rsidRPr="00986CDC" w:rsidRDefault="00B36C36" w:rsidP="006872F6">
            <w:pPr>
              <w:pStyle w:val="Doc-text2"/>
              <w:tabs>
                <w:tab w:val="clear" w:pos="1622"/>
              </w:tabs>
              <w:spacing w:before="120" w:after="120"/>
              <w:ind w:left="510"/>
              <w:rPr>
                <w:b/>
                <w:bCs/>
              </w:rPr>
            </w:pPr>
            <w:r w:rsidRPr="6E8391ED">
              <w:rPr>
                <w:b/>
                <w:bCs/>
              </w:rPr>
              <w:t>Agreements on LCM</w:t>
            </w:r>
          </w:p>
          <w:p w14:paraId="193BB855" w14:textId="77777777" w:rsidR="00B36C36" w:rsidRPr="00986CDC" w:rsidRDefault="00B36C36" w:rsidP="006872F6">
            <w:pPr>
              <w:pStyle w:val="Doc-text2"/>
              <w:tabs>
                <w:tab w:val="clear" w:pos="1622"/>
                <w:tab w:val="left" w:pos="1259"/>
              </w:tabs>
              <w:spacing w:before="120" w:after="120"/>
              <w:ind w:left="510"/>
            </w:pPr>
            <w:r>
              <w:t xml:space="preserve">Study 6G AI/ML LCM framework that supports at least the following functions/procedures: </w:t>
            </w:r>
          </w:p>
          <w:p w14:paraId="231B5758" w14:textId="77777777" w:rsidR="00B36C36" w:rsidRPr="00986CDC" w:rsidRDefault="00B36C36" w:rsidP="006872F6">
            <w:pPr>
              <w:pStyle w:val="Doc-text2"/>
              <w:numPr>
                <w:ilvl w:val="0"/>
                <w:numId w:val="37"/>
              </w:numPr>
              <w:tabs>
                <w:tab w:val="clear" w:pos="1622"/>
                <w:tab w:val="left" w:pos="794"/>
              </w:tabs>
              <w:spacing w:before="120" w:after="120"/>
              <w:ind w:leftChars="212" w:left="791" w:hangingChars="141" w:hanging="282"/>
            </w:pPr>
            <w:r>
              <w:t>UE AI/ML Capabilities Exchange;</w:t>
            </w:r>
          </w:p>
          <w:p w14:paraId="6AF282DD" w14:textId="77777777" w:rsidR="00B36C36" w:rsidRPr="00986CDC" w:rsidRDefault="00B36C36" w:rsidP="006872F6">
            <w:pPr>
              <w:pStyle w:val="Doc-text2"/>
              <w:numPr>
                <w:ilvl w:val="0"/>
                <w:numId w:val="37"/>
              </w:numPr>
              <w:tabs>
                <w:tab w:val="clear" w:pos="1622"/>
                <w:tab w:val="left" w:pos="794"/>
              </w:tabs>
              <w:spacing w:before="120" w:after="120"/>
              <w:ind w:leftChars="212" w:left="791" w:hangingChars="141" w:hanging="282"/>
            </w:pPr>
            <w:r>
              <w:t>Applicable Functionality Reporting;</w:t>
            </w:r>
          </w:p>
          <w:p w14:paraId="74934574" w14:textId="77777777" w:rsidR="00B36C36" w:rsidRPr="00986CDC" w:rsidRDefault="00B36C36" w:rsidP="006872F6">
            <w:pPr>
              <w:pStyle w:val="Doc-text2"/>
              <w:numPr>
                <w:ilvl w:val="0"/>
                <w:numId w:val="37"/>
              </w:numPr>
              <w:tabs>
                <w:tab w:val="clear" w:pos="1622"/>
                <w:tab w:val="left" w:pos="794"/>
              </w:tabs>
              <w:spacing w:before="120" w:after="120"/>
              <w:ind w:leftChars="212" w:left="791" w:hangingChars="141" w:hanging="282"/>
            </w:pPr>
            <w:r>
              <w:t>Inference Configuration and Reporting;</w:t>
            </w:r>
          </w:p>
          <w:p w14:paraId="50DC6601" w14:textId="77777777" w:rsidR="00B36C36" w:rsidRPr="00986CDC" w:rsidRDefault="00B36C36" w:rsidP="006872F6">
            <w:pPr>
              <w:pStyle w:val="Doc-text2"/>
              <w:numPr>
                <w:ilvl w:val="0"/>
                <w:numId w:val="37"/>
              </w:numPr>
              <w:tabs>
                <w:tab w:val="clear" w:pos="1622"/>
                <w:tab w:val="left" w:pos="794"/>
              </w:tabs>
              <w:spacing w:before="120" w:after="120"/>
              <w:ind w:leftChars="212" w:left="791" w:hangingChars="141" w:hanging="282"/>
            </w:pPr>
            <w:r>
              <w:t>Performance Monitoring Configuration and Reporting;</w:t>
            </w:r>
          </w:p>
          <w:p w14:paraId="2A404D01" w14:textId="07CB2773" w:rsidR="00B36C36" w:rsidRPr="006872F6" w:rsidRDefault="00B36C36" w:rsidP="006872F6">
            <w:pPr>
              <w:pStyle w:val="Doc-text2"/>
              <w:numPr>
                <w:ilvl w:val="0"/>
                <w:numId w:val="37"/>
              </w:numPr>
              <w:tabs>
                <w:tab w:val="clear" w:pos="1622"/>
                <w:tab w:val="left" w:pos="794"/>
              </w:tabs>
              <w:spacing w:before="120" w:after="120"/>
              <w:ind w:leftChars="212" w:left="791" w:hangingChars="141" w:hanging="282"/>
              <w:rPr>
                <w:i/>
                <w:iCs/>
              </w:rPr>
            </w:pPr>
            <w:r>
              <w:t>Functionality (De-)Activation and Fallback/Switching to the AI/ML/non-AI/ML Functionality</w:t>
            </w:r>
            <w:r w:rsidRPr="6E8391ED">
              <w:rPr>
                <w:i/>
                <w:iCs/>
              </w:rPr>
              <w:t>;</w:t>
            </w:r>
          </w:p>
        </w:tc>
      </w:tr>
    </w:tbl>
    <w:p w14:paraId="685D97BD" w14:textId="2819FE64" w:rsidR="006A277D" w:rsidRDefault="006A277D" w:rsidP="0072328C">
      <w:pPr>
        <w:rPr>
          <w:lang w:eastAsia="en-US"/>
        </w:rPr>
      </w:pPr>
    </w:p>
    <w:p w14:paraId="428C8A31" w14:textId="77777777" w:rsidR="00B36C36" w:rsidRPr="00D03176" w:rsidRDefault="00B36C36" w:rsidP="00B36C36">
      <w:pPr>
        <w:pStyle w:val="Heading2"/>
        <w:rPr>
          <w:b/>
          <w:bCs/>
          <w:lang w:val="en-US"/>
        </w:rPr>
      </w:pPr>
      <w:r>
        <w:rPr>
          <w:b/>
          <w:bCs/>
          <w:lang w:val="en-US"/>
        </w:rPr>
        <w:t>RAN2-driven AI/ML use cases</w:t>
      </w:r>
    </w:p>
    <w:p w14:paraId="249E6061" w14:textId="77777777" w:rsidR="00B36C36" w:rsidRDefault="00B36C36" w:rsidP="00B36C36">
      <w:pPr>
        <w:rPr>
          <w:rFonts w:ascii="Times New Roman" w:hAnsi="Times New Roman"/>
          <w:sz w:val="20"/>
          <w:szCs w:val="20"/>
        </w:rPr>
      </w:pPr>
      <w:r>
        <w:rPr>
          <w:rFonts w:ascii="Times New Roman" w:hAnsi="Times New Roman"/>
          <w:sz w:val="20"/>
          <w:szCs w:val="20"/>
        </w:rPr>
        <w:t xml:space="preserve">RAN2-driven </w:t>
      </w:r>
      <w:r w:rsidRPr="004D288E">
        <w:rPr>
          <w:rFonts w:ascii="Times New Roman" w:hAnsi="Times New Roman"/>
          <w:sz w:val="20"/>
          <w:szCs w:val="20"/>
        </w:rPr>
        <w:t>AI/ML use cases are not starting in November</w:t>
      </w:r>
      <w:r>
        <w:rPr>
          <w:rFonts w:ascii="Times New Roman" w:hAnsi="Times New Roman"/>
          <w:sz w:val="20"/>
          <w:szCs w:val="20"/>
        </w:rPr>
        <w:t xml:space="preserve">. Here is just a placeholder. </w:t>
      </w:r>
    </w:p>
    <w:p w14:paraId="6AE43643" w14:textId="77777777" w:rsidR="00B36C36" w:rsidRDefault="00B36C36" w:rsidP="00B36C36">
      <w:pPr>
        <w:rPr>
          <w:rFonts w:ascii="Times New Roman" w:hAnsi="Times New Roman"/>
          <w:sz w:val="20"/>
          <w:szCs w:val="20"/>
        </w:rPr>
      </w:pPr>
    </w:p>
    <w:p w14:paraId="50029E0D" w14:textId="77777777" w:rsidR="00B36C36" w:rsidRPr="00D03176" w:rsidRDefault="00B36C36" w:rsidP="00B36C36">
      <w:pPr>
        <w:rPr>
          <w:rFonts w:ascii="Times New Roman" w:eastAsiaTheme="minorEastAsia" w:hAnsi="Times New Roman"/>
        </w:rPr>
      </w:pPr>
      <w:r>
        <w:rPr>
          <w:rFonts w:ascii="Times New Roman" w:hAnsi="Times New Roman"/>
          <w:sz w:val="20"/>
          <w:szCs w:val="20"/>
        </w:rPr>
        <w:t xml:space="preserve"> </w:t>
      </w:r>
    </w:p>
    <w:p w14:paraId="08410C96" w14:textId="77777777" w:rsidR="00B36C36" w:rsidRPr="0072328C" w:rsidRDefault="00B36C36" w:rsidP="0072328C">
      <w:pPr>
        <w:rPr>
          <w:lang w:eastAsia="en-US"/>
        </w:rPr>
      </w:pPr>
    </w:p>
    <w:sectPr w:rsidR="00B36C36" w:rsidRPr="0072328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2531B" w14:textId="77777777" w:rsidR="00410398" w:rsidRDefault="00410398" w:rsidP="00F7429E">
      <w:r>
        <w:separator/>
      </w:r>
    </w:p>
  </w:endnote>
  <w:endnote w:type="continuationSeparator" w:id="0">
    <w:p w14:paraId="03D52700" w14:textId="77777777" w:rsidR="00410398" w:rsidRDefault="00410398" w:rsidP="00F74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ptos">
    <w:altName w:val="Calibri"/>
    <w:charset w:val="00"/>
    <w:family w:val="swiss"/>
    <w:pitch w:val="variable"/>
    <w:sig w:usb0="20000287" w:usb1="0000000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EDA2D" w14:textId="77777777" w:rsidR="00410398" w:rsidRDefault="00410398" w:rsidP="00F7429E">
      <w:r>
        <w:separator/>
      </w:r>
    </w:p>
  </w:footnote>
  <w:footnote w:type="continuationSeparator" w:id="0">
    <w:p w14:paraId="26269DF5" w14:textId="77777777" w:rsidR="00410398" w:rsidRDefault="00410398" w:rsidP="00F742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62712AD"/>
    <w:multiLevelType w:val="hybridMultilevel"/>
    <w:tmpl w:val="58A64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B17E68"/>
    <w:multiLevelType w:val="multilevel"/>
    <w:tmpl w:val="79B6C42A"/>
    <w:lvl w:ilvl="0">
      <w:start w:val="1"/>
      <w:numFmt w:val="bullet"/>
      <w:lvlText w:val=""/>
      <w:lvlJc w:val="left"/>
      <w:pPr>
        <w:tabs>
          <w:tab w:val="num" w:pos="0"/>
        </w:tabs>
        <w:ind w:left="360" w:hanging="360"/>
      </w:pPr>
      <w:rPr>
        <w:rFonts w:ascii="Symbol" w:hAnsi="Symbol" w:hint="default"/>
        <w:b w:val="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7"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43779C3"/>
    <w:multiLevelType w:val="multilevel"/>
    <w:tmpl w:val="FD80B102"/>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D8808FF"/>
    <w:multiLevelType w:val="multilevel"/>
    <w:tmpl w:val="8E7CD1F8"/>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34E62BCB"/>
    <w:multiLevelType w:val="multilevel"/>
    <w:tmpl w:val="75A8285C"/>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
      <w:lvlJc w:val="left"/>
      <w:pPr>
        <w:tabs>
          <w:tab w:val="num" w:pos="1440"/>
        </w:tabs>
        <w:ind w:left="1440" w:hanging="360"/>
      </w:pPr>
      <w:rPr>
        <w:rFonts w:ascii="Symbol" w:hAnsi="Symbol"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13" w15:restartNumberingAfterBreak="0">
    <w:nsid w:val="3AD37A3D"/>
    <w:multiLevelType w:val="multilevel"/>
    <w:tmpl w:val="5BA6568E"/>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b w:val="0"/>
        <w:bCs/>
        <w:color w:val="auto"/>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47751471"/>
    <w:multiLevelType w:val="multilevel"/>
    <w:tmpl w:val="47751471"/>
    <w:lvl w:ilvl="0">
      <w:start w:val="8"/>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4D8C3798"/>
    <w:multiLevelType w:val="multilevel"/>
    <w:tmpl w:val="3AD37A3D"/>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b w:val="0"/>
        <w:bCs/>
        <w:color w:val="auto"/>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0"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4660331"/>
    <w:multiLevelType w:val="multilevel"/>
    <w:tmpl w:val="353836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586574"/>
    <w:multiLevelType w:val="multilevel"/>
    <w:tmpl w:val="BC9899DA"/>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24" w15:restartNumberingAfterBreak="0">
    <w:nsid w:val="59ED2A66"/>
    <w:multiLevelType w:val="multilevel"/>
    <w:tmpl w:val="7D7A2178"/>
    <w:lvl w:ilvl="0">
      <w:start w:val="1"/>
      <w:numFmt w:val="bullet"/>
      <w:lvlText w:val=""/>
      <w:lvlJc w:val="left"/>
      <w:pPr>
        <w:tabs>
          <w:tab w:val="num" w:pos="0"/>
        </w:tabs>
        <w:ind w:left="780" w:hanging="420"/>
      </w:pPr>
      <w:rPr>
        <w:rFonts w:ascii="Wingdings" w:hAnsi="Wingdings" w:hint="default"/>
      </w:rPr>
    </w:lvl>
    <w:lvl w:ilvl="1">
      <w:start w:val="1"/>
      <w:numFmt w:val="bullet"/>
      <w:lvlText w:val=""/>
      <w:lvlJc w:val="left"/>
      <w:pPr>
        <w:tabs>
          <w:tab w:val="num" w:pos="0"/>
        </w:tabs>
        <w:ind w:left="1200" w:hanging="420"/>
      </w:pPr>
      <w:rPr>
        <w:rFonts w:ascii="Wingdings" w:hAnsi="Wingdings" w:hint="default"/>
      </w:rPr>
    </w:lvl>
    <w:lvl w:ilvl="2">
      <w:start w:val="1"/>
      <w:numFmt w:val="bullet"/>
      <w:lvlText w:val=""/>
      <w:lvlJc w:val="left"/>
      <w:pPr>
        <w:tabs>
          <w:tab w:val="num" w:pos="0"/>
        </w:tabs>
        <w:ind w:left="1620" w:hanging="420"/>
      </w:pPr>
      <w:rPr>
        <w:rFonts w:ascii="Wingdings" w:hAnsi="Wingdings" w:hint="default"/>
      </w:rPr>
    </w:lvl>
    <w:lvl w:ilvl="3">
      <w:start w:val="1"/>
      <w:numFmt w:val="bullet"/>
      <w:lvlText w:val=""/>
      <w:lvlJc w:val="left"/>
      <w:pPr>
        <w:tabs>
          <w:tab w:val="num" w:pos="0"/>
        </w:tabs>
        <w:ind w:left="2040" w:hanging="420"/>
      </w:pPr>
      <w:rPr>
        <w:rFonts w:ascii="Wingdings" w:hAnsi="Wingdings" w:hint="default"/>
      </w:rPr>
    </w:lvl>
    <w:lvl w:ilvl="4">
      <w:start w:val="1"/>
      <w:numFmt w:val="bullet"/>
      <w:lvlText w:val=""/>
      <w:lvlJc w:val="left"/>
      <w:pPr>
        <w:tabs>
          <w:tab w:val="num" w:pos="0"/>
        </w:tabs>
        <w:ind w:left="2460" w:hanging="420"/>
      </w:pPr>
      <w:rPr>
        <w:rFonts w:ascii="Wingdings" w:hAnsi="Wingdings" w:hint="default"/>
      </w:rPr>
    </w:lvl>
    <w:lvl w:ilvl="5">
      <w:start w:val="1"/>
      <w:numFmt w:val="bullet"/>
      <w:lvlText w:val=""/>
      <w:lvlJc w:val="left"/>
      <w:pPr>
        <w:tabs>
          <w:tab w:val="num" w:pos="0"/>
        </w:tabs>
        <w:ind w:left="2880" w:hanging="420"/>
      </w:pPr>
      <w:rPr>
        <w:rFonts w:ascii="Wingdings" w:hAnsi="Wingdings" w:hint="default"/>
      </w:rPr>
    </w:lvl>
    <w:lvl w:ilvl="6">
      <w:start w:val="1"/>
      <w:numFmt w:val="bullet"/>
      <w:lvlText w:val=""/>
      <w:lvlJc w:val="left"/>
      <w:pPr>
        <w:tabs>
          <w:tab w:val="num" w:pos="0"/>
        </w:tabs>
        <w:ind w:left="3300" w:hanging="420"/>
      </w:pPr>
      <w:rPr>
        <w:rFonts w:ascii="Wingdings" w:hAnsi="Wingdings" w:hint="default"/>
      </w:rPr>
    </w:lvl>
    <w:lvl w:ilvl="7">
      <w:start w:val="1"/>
      <w:numFmt w:val="bullet"/>
      <w:lvlText w:val=""/>
      <w:lvlJc w:val="left"/>
      <w:pPr>
        <w:tabs>
          <w:tab w:val="num" w:pos="0"/>
        </w:tabs>
        <w:ind w:left="3720" w:hanging="420"/>
      </w:pPr>
      <w:rPr>
        <w:rFonts w:ascii="Wingdings" w:hAnsi="Wingdings" w:hint="default"/>
      </w:rPr>
    </w:lvl>
    <w:lvl w:ilvl="8">
      <w:start w:val="1"/>
      <w:numFmt w:val="bullet"/>
      <w:lvlText w:val=""/>
      <w:lvlJc w:val="left"/>
      <w:pPr>
        <w:tabs>
          <w:tab w:val="num" w:pos="0"/>
        </w:tabs>
        <w:ind w:left="4140" w:hanging="420"/>
      </w:pPr>
      <w:rPr>
        <w:rFonts w:ascii="Wingdings" w:hAnsi="Wingdings" w:hint="default"/>
      </w:rPr>
    </w:lvl>
  </w:abstractNum>
  <w:abstractNum w:abstractNumId="25" w15:restartNumberingAfterBreak="0">
    <w:nsid w:val="5F1B55BF"/>
    <w:multiLevelType w:val="multilevel"/>
    <w:tmpl w:val="B24243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7"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903A9B"/>
    <w:multiLevelType w:val="multilevel"/>
    <w:tmpl w:val="39CC9D7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6F653C58"/>
    <w:multiLevelType w:val="multilevel"/>
    <w:tmpl w:val="593AA258"/>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31" w15:restartNumberingAfterBreak="0">
    <w:nsid w:val="70146DC0"/>
    <w:multiLevelType w:val="multilevel"/>
    <w:tmpl w:val="70146DC0"/>
    <w:lvl w:ilvl="0">
      <w:start w:val="1"/>
      <w:numFmt w:val="bullet"/>
      <w:pStyle w:val="Agreement"/>
      <w:lvlText w:val=""/>
      <w:lvlJc w:val="left"/>
      <w:pPr>
        <w:tabs>
          <w:tab w:val="left" w:pos="500"/>
        </w:tabs>
        <w:ind w:left="500" w:hanging="360"/>
      </w:pPr>
      <w:rPr>
        <w:rFonts w:ascii="Symbol" w:hAnsi="Symbol" w:hint="default"/>
        <w:b/>
        <w:i w:val="0"/>
        <w:color w:val="auto"/>
        <w:sz w:val="22"/>
      </w:rPr>
    </w:lvl>
    <w:lvl w:ilvl="1">
      <w:start w:val="1"/>
      <w:numFmt w:val="bullet"/>
      <w:lvlText w:val="o"/>
      <w:lvlJc w:val="left"/>
      <w:pPr>
        <w:tabs>
          <w:tab w:val="left" w:pos="-5260"/>
        </w:tabs>
        <w:ind w:left="-5260" w:hanging="360"/>
      </w:pPr>
      <w:rPr>
        <w:rFonts w:ascii="Courier New" w:hAnsi="Courier New" w:cs="Courier New" w:hint="default"/>
      </w:rPr>
    </w:lvl>
    <w:lvl w:ilvl="2">
      <w:start w:val="1"/>
      <w:numFmt w:val="bullet"/>
      <w:lvlText w:val=""/>
      <w:lvlJc w:val="left"/>
      <w:pPr>
        <w:tabs>
          <w:tab w:val="left" w:pos="-4540"/>
        </w:tabs>
        <w:ind w:left="-4540" w:hanging="360"/>
      </w:pPr>
      <w:rPr>
        <w:rFonts w:ascii="Wingdings" w:hAnsi="Wingdings" w:hint="default"/>
      </w:rPr>
    </w:lvl>
    <w:lvl w:ilvl="3">
      <w:start w:val="1"/>
      <w:numFmt w:val="bullet"/>
      <w:lvlText w:val=""/>
      <w:lvlJc w:val="left"/>
      <w:pPr>
        <w:tabs>
          <w:tab w:val="left" w:pos="-3820"/>
        </w:tabs>
        <w:ind w:left="-3820" w:hanging="360"/>
      </w:pPr>
      <w:rPr>
        <w:rFonts w:ascii="Symbol" w:hAnsi="Symbol" w:hint="default"/>
      </w:rPr>
    </w:lvl>
    <w:lvl w:ilvl="4">
      <w:start w:val="1"/>
      <w:numFmt w:val="bullet"/>
      <w:lvlText w:val="o"/>
      <w:lvlJc w:val="left"/>
      <w:pPr>
        <w:tabs>
          <w:tab w:val="left" w:pos="-3100"/>
        </w:tabs>
        <w:ind w:left="-3100" w:hanging="360"/>
      </w:pPr>
      <w:rPr>
        <w:rFonts w:ascii="Courier New" w:hAnsi="Courier New" w:cs="Courier New" w:hint="default"/>
      </w:rPr>
    </w:lvl>
    <w:lvl w:ilvl="5">
      <w:start w:val="1"/>
      <w:numFmt w:val="bullet"/>
      <w:lvlText w:val=""/>
      <w:lvlJc w:val="left"/>
      <w:pPr>
        <w:tabs>
          <w:tab w:val="left" w:pos="-2380"/>
        </w:tabs>
        <w:ind w:left="-2380" w:hanging="360"/>
      </w:pPr>
      <w:rPr>
        <w:rFonts w:ascii="Wingdings" w:hAnsi="Wingdings" w:hint="default"/>
      </w:rPr>
    </w:lvl>
    <w:lvl w:ilvl="6">
      <w:start w:val="1"/>
      <w:numFmt w:val="bullet"/>
      <w:lvlText w:val=""/>
      <w:lvlJc w:val="left"/>
      <w:pPr>
        <w:tabs>
          <w:tab w:val="left" w:pos="-1660"/>
        </w:tabs>
        <w:ind w:left="-1660" w:hanging="360"/>
      </w:pPr>
      <w:rPr>
        <w:rFonts w:ascii="Symbol" w:hAnsi="Symbol" w:hint="default"/>
      </w:rPr>
    </w:lvl>
    <w:lvl w:ilvl="7">
      <w:start w:val="1"/>
      <w:numFmt w:val="bullet"/>
      <w:lvlText w:val="o"/>
      <w:lvlJc w:val="left"/>
      <w:pPr>
        <w:tabs>
          <w:tab w:val="left" w:pos="-940"/>
        </w:tabs>
        <w:ind w:left="-940" w:hanging="360"/>
      </w:pPr>
      <w:rPr>
        <w:rFonts w:ascii="Courier New" w:hAnsi="Courier New" w:cs="Courier New" w:hint="default"/>
      </w:rPr>
    </w:lvl>
    <w:lvl w:ilvl="8">
      <w:start w:val="1"/>
      <w:numFmt w:val="bullet"/>
      <w:lvlText w:val=""/>
      <w:lvlJc w:val="left"/>
      <w:pPr>
        <w:tabs>
          <w:tab w:val="left" w:pos="-220"/>
        </w:tabs>
        <w:ind w:left="-220" w:hanging="360"/>
      </w:pPr>
      <w:rPr>
        <w:rFonts w:ascii="Wingdings" w:hAnsi="Wingdings" w:hint="default"/>
      </w:rPr>
    </w:lvl>
  </w:abstractNum>
  <w:abstractNum w:abstractNumId="32"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33"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abstractNumId w:val="13"/>
  </w:num>
  <w:num w:numId="2">
    <w:abstractNumId w:val="18"/>
  </w:num>
  <w:num w:numId="3">
    <w:abstractNumId w:val="16"/>
  </w:num>
  <w:num w:numId="4">
    <w:abstractNumId w:val="31"/>
  </w:num>
  <w:num w:numId="5">
    <w:abstractNumId w:val="9"/>
  </w:num>
  <w:num w:numId="6">
    <w:abstractNumId w:val="19"/>
  </w:num>
  <w:num w:numId="7">
    <w:abstractNumId w:val="23"/>
  </w:num>
  <w:num w:numId="8">
    <w:abstractNumId w:val="11"/>
  </w:num>
  <w:num w:numId="9">
    <w:abstractNumId w:val="30"/>
  </w:num>
  <w:num w:numId="10">
    <w:abstractNumId w:val="28"/>
  </w:num>
  <w:num w:numId="11">
    <w:abstractNumId w:val="6"/>
  </w:num>
  <w:num w:numId="12">
    <w:abstractNumId w:val="8"/>
  </w:num>
  <w:num w:numId="13">
    <w:abstractNumId w:val="25"/>
  </w:num>
  <w:num w:numId="14">
    <w:abstractNumId w:val="12"/>
  </w:num>
  <w:num w:numId="15">
    <w:abstractNumId w:val="22"/>
  </w:num>
  <w:num w:numId="16">
    <w:abstractNumId w:val="24"/>
  </w:num>
  <w:num w:numId="17">
    <w:abstractNumId w:val="20"/>
  </w:num>
  <w:num w:numId="18">
    <w:abstractNumId w:val="10"/>
  </w:num>
  <w:num w:numId="19">
    <w:abstractNumId w:val="14"/>
  </w:num>
  <w:num w:numId="20">
    <w:abstractNumId w:val="21"/>
  </w:num>
  <w:num w:numId="21">
    <w:abstractNumId w:val="2"/>
  </w:num>
  <w:num w:numId="22">
    <w:abstractNumId w:val="29"/>
  </w:num>
  <w:num w:numId="23">
    <w:abstractNumId w:val="7"/>
  </w:num>
  <w:num w:numId="24">
    <w:abstractNumId w:val="4"/>
  </w:num>
  <w:num w:numId="25">
    <w:abstractNumId w:val="1"/>
  </w:num>
  <w:num w:numId="26">
    <w:abstractNumId w:val="17"/>
  </w:num>
  <w:num w:numId="27">
    <w:abstractNumId w:val="26"/>
  </w:num>
  <w:num w:numId="28">
    <w:abstractNumId w:val="0"/>
  </w:num>
  <w:num w:numId="29">
    <w:abstractNumId w:val="5"/>
  </w:num>
  <w:num w:numId="30">
    <w:abstractNumId w:val="3"/>
  </w:num>
  <w:num w:numId="31">
    <w:abstractNumId w:val="13"/>
  </w:num>
  <w:num w:numId="32">
    <w:abstractNumId w:val="13"/>
  </w:num>
  <w:num w:numId="33">
    <w:abstractNumId w:val="13"/>
  </w:num>
  <w:num w:numId="34">
    <w:abstractNumId w:val="15"/>
  </w:num>
  <w:num w:numId="35">
    <w:abstractNumId w:val="27"/>
  </w:num>
  <w:num w:numId="36">
    <w:abstractNumId w:val="32"/>
  </w:num>
  <w:num w:numId="37">
    <w:abstractNumId w:val="3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embedSystemFonts/>
  <w:bordersDoNotSurroundHeader/>
  <w:bordersDoNotSurroundFooter/>
  <w:activeWritingStyle w:appName="MSWord" w:lang="sv-SE"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C7"/>
    <w:rsid w:val="00001594"/>
    <w:rsid w:val="00001EE0"/>
    <w:rsid w:val="0000223C"/>
    <w:rsid w:val="00004089"/>
    <w:rsid w:val="00004165"/>
    <w:rsid w:val="000052FB"/>
    <w:rsid w:val="00005808"/>
    <w:rsid w:val="000060C8"/>
    <w:rsid w:val="00006D04"/>
    <w:rsid w:val="000117C5"/>
    <w:rsid w:val="00011EA8"/>
    <w:rsid w:val="00013E78"/>
    <w:rsid w:val="00015760"/>
    <w:rsid w:val="00015A06"/>
    <w:rsid w:val="00015C55"/>
    <w:rsid w:val="00016231"/>
    <w:rsid w:val="00016A52"/>
    <w:rsid w:val="00020C56"/>
    <w:rsid w:val="00020DFA"/>
    <w:rsid w:val="00021CC6"/>
    <w:rsid w:val="00022DDC"/>
    <w:rsid w:val="00023A3A"/>
    <w:rsid w:val="00025341"/>
    <w:rsid w:val="00026ACC"/>
    <w:rsid w:val="00027856"/>
    <w:rsid w:val="000300AB"/>
    <w:rsid w:val="0003021E"/>
    <w:rsid w:val="00031556"/>
    <w:rsid w:val="0003171D"/>
    <w:rsid w:val="000319AE"/>
    <w:rsid w:val="00031C1D"/>
    <w:rsid w:val="0003399B"/>
    <w:rsid w:val="00033BF5"/>
    <w:rsid w:val="00034812"/>
    <w:rsid w:val="00034A75"/>
    <w:rsid w:val="00035C50"/>
    <w:rsid w:val="00036131"/>
    <w:rsid w:val="00036C83"/>
    <w:rsid w:val="000374C5"/>
    <w:rsid w:val="0003752E"/>
    <w:rsid w:val="000405FB"/>
    <w:rsid w:val="0004154B"/>
    <w:rsid w:val="00041B40"/>
    <w:rsid w:val="000425B6"/>
    <w:rsid w:val="00042757"/>
    <w:rsid w:val="00042836"/>
    <w:rsid w:val="00043CA7"/>
    <w:rsid w:val="00043CF0"/>
    <w:rsid w:val="000441BA"/>
    <w:rsid w:val="000454ED"/>
    <w:rsid w:val="000457A1"/>
    <w:rsid w:val="00045871"/>
    <w:rsid w:val="0004790B"/>
    <w:rsid w:val="00047D4B"/>
    <w:rsid w:val="00050001"/>
    <w:rsid w:val="000504E6"/>
    <w:rsid w:val="00052041"/>
    <w:rsid w:val="0005326A"/>
    <w:rsid w:val="0005456F"/>
    <w:rsid w:val="00054C6E"/>
    <w:rsid w:val="00055FEB"/>
    <w:rsid w:val="000561C7"/>
    <w:rsid w:val="00056F68"/>
    <w:rsid w:val="00057766"/>
    <w:rsid w:val="00057F7A"/>
    <w:rsid w:val="0006266D"/>
    <w:rsid w:val="000627CE"/>
    <w:rsid w:val="00062B23"/>
    <w:rsid w:val="00063437"/>
    <w:rsid w:val="00063625"/>
    <w:rsid w:val="00063F03"/>
    <w:rsid w:val="00064792"/>
    <w:rsid w:val="00064B89"/>
    <w:rsid w:val="00065506"/>
    <w:rsid w:val="000664F1"/>
    <w:rsid w:val="00067BCE"/>
    <w:rsid w:val="00070CA1"/>
    <w:rsid w:val="000722CF"/>
    <w:rsid w:val="00072B00"/>
    <w:rsid w:val="000737E0"/>
    <w:rsid w:val="0007382E"/>
    <w:rsid w:val="00073E65"/>
    <w:rsid w:val="00075DFD"/>
    <w:rsid w:val="00076442"/>
    <w:rsid w:val="000766E1"/>
    <w:rsid w:val="0007678C"/>
    <w:rsid w:val="00076EF6"/>
    <w:rsid w:val="000771E1"/>
    <w:rsid w:val="00077FF6"/>
    <w:rsid w:val="00080D82"/>
    <w:rsid w:val="00081692"/>
    <w:rsid w:val="00082A40"/>
    <w:rsid w:val="00082C46"/>
    <w:rsid w:val="000837F9"/>
    <w:rsid w:val="00083F28"/>
    <w:rsid w:val="00084102"/>
    <w:rsid w:val="0008413D"/>
    <w:rsid w:val="00085A0E"/>
    <w:rsid w:val="00086605"/>
    <w:rsid w:val="0008749B"/>
    <w:rsid w:val="00087548"/>
    <w:rsid w:val="00090F12"/>
    <w:rsid w:val="000919BB"/>
    <w:rsid w:val="000924F5"/>
    <w:rsid w:val="000927BB"/>
    <w:rsid w:val="000935A7"/>
    <w:rsid w:val="00093E7E"/>
    <w:rsid w:val="00097A73"/>
    <w:rsid w:val="000A0CAD"/>
    <w:rsid w:val="000A0FB6"/>
    <w:rsid w:val="000A1830"/>
    <w:rsid w:val="000A3380"/>
    <w:rsid w:val="000A37D0"/>
    <w:rsid w:val="000A3AA4"/>
    <w:rsid w:val="000A4121"/>
    <w:rsid w:val="000A4195"/>
    <w:rsid w:val="000A4AA3"/>
    <w:rsid w:val="000A4D33"/>
    <w:rsid w:val="000A4FEA"/>
    <w:rsid w:val="000A550E"/>
    <w:rsid w:val="000A5FA2"/>
    <w:rsid w:val="000A628B"/>
    <w:rsid w:val="000A7E3F"/>
    <w:rsid w:val="000B0641"/>
    <w:rsid w:val="000B0960"/>
    <w:rsid w:val="000B0D96"/>
    <w:rsid w:val="000B143D"/>
    <w:rsid w:val="000B195D"/>
    <w:rsid w:val="000B1A55"/>
    <w:rsid w:val="000B1B35"/>
    <w:rsid w:val="000B20BB"/>
    <w:rsid w:val="000B2454"/>
    <w:rsid w:val="000B2479"/>
    <w:rsid w:val="000B2EF6"/>
    <w:rsid w:val="000B2EF8"/>
    <w:rsid w:val="000B2FA6"/>
    <w:rsid w:val="000B3B38"/>
    <w:rsid w:val="000B3DE5"/>
    <w:rsid w:val="000B4AA0"/>
    <w:rsid w:val="000B5491"/>
    <w:rsid w:val="000B568D"/>
    <w:rsid w:val="000B6163"/>
    <w:rsid w:val="000B7441"/>
    <w:rsid w:val="000B7EDB"/>
    <w:rsid w:val="000C03D1"/>
    <w:rsid w:val="000C03FB"/>
    <w:rsid w:val="000C0C7D"/>
    <w:rsid w:val="000C155B"/>
    <w:rsid w:val="000C1CC8"/>
    <w:rsid w:val="000C2553"/>
    <w:rsid w:val="000C38C3"/>
    <w:rsid w:val="000C3ECE"/>
    <w:rsid w:val="000C4549"/>
    <w:rsid w:val="000C6383"/>
    <w:rsid w:val="000C693A"/>
    <w:rsid w:val="000C75C3"/>
    <w:rsid w:val="000D03FF"/>
    <w:rsid w:val="000D09FD"/>
    <w:rsid w:val="000D0B77"/>
    <w:rsid w:val="000D17D4"/>
    <w:rsid w:val="000D19DE"/>
    <w:rsid w:val="000D235D"/>
    <w:rsid w:val="000D26CF"/>
    <w:rsid w:val="000D355F"/>
    <w:rsid w:val="000D3D60"/>
    <w:rsid w:val="000D44FB"/>
    <w:rsid w:val="000D574B"/>
    <w:rsid w:val="000D6694"/>
    <w:rsid w:val="000D6CFC"/>
    <w:rsid w:val="000D7C28"/>
    <w:rsid w:val="000D7DE7"/>
    <w:rsid w:val="000E1385"/>
    <w:rsid w:val="000E2453"/>
    <w:rsid w:val="000E2674"/>
    <w:rsid w:val="000E37F4"/>
    <w:rsid w:val="000E4117"/>
    <w:rsid w:val="000E5026"/>
    <w:rsid w:val="000E537B"/>
    <w:rsid w:val="000E564D"/>
    <w:rsid w:val="000E57D0"/>
    <w:rsid w:val="000E657F"/>
    <w:rsid w:val="000E719F"/>
    <w:rsid w:val="000E7858"/>
    <w:rsid w:val="000E7C1B"/>
    <w:rsid w:val="000F20E9"/>
    <w:rsid w:val="000F39CA"/>
    <w:rsid w:val="000F3C5F"/>
    <w:rsid w:val="000F4259"/>
    <w:rsid w:val="000F4C53"/>
    <w:rsid w:val="000F55F8"/>
    <w:rsid w:val="000F5BF2"/>
    <w:rsid w:val="000F5C91"/>
    <w:rsid w:val="00100805"/>
    <w:rsid w:val="00100C2E"/>
    <w:rsid w:val="00100FDE"/>
    <w:rsid w:val="001019BE"/>
    <w:rsid w:val="001035CE"/>
    <w:rsid w:val="00105454"/>
    <w:rsid w:val="00105603"/>
    <w:rsid w:val="00105DFD"/>
    <w:rsid w:val="00106F33"/>
    <w:rsid w:val="00107277"/>
    <w:rsid w:val="00107927"/>
    <w:rsid w:val="00110E26"/>
    <w:rsid w:val="00111321"/>
    <w:rsid w:val="00111C0C"/>
    <w:rsid w:val="001128E7"/>
    <w:rsid w:val="00112FA9"/>
    <w:rsid w:val="001136FF"/>
    <w:rsid w:val="00114EB5"/>
    <w:rsid w:val="001158E0"/>
    <w:rsid w:val="00116CBA"/>
    <w:rsid w:val="001174B3"/>
    <w:rsid w:val="00117BD6"/>
    <w:rsid w:val="00117D6E"/>
    <w:rsid w:val="00117FF3"/>
    <w:rsid w:val="00120185"/>
    <w:rsid w:val="001206C2"/>
    <w:rsid w:val="0012108C"/>
    <w:rsid w:val="00121339"/>
    <w:rsid w:val="00121634"/>
    <w:rsid w:val="00121978"/>
    <w:rsid w:val="00121B58"/>
    <w:rsid w:val="00121B5D"/>
    <w:rsid w:val="00121FEA"/>
    <w:rsid w:val="00122721"/>
    <w:rsid w:val="00123422"/>
    <w:rsid w:val="001242D4"/>
    <w:rsid w:val="00124B6A"/>
    <w:rsid w:val="0012648F"/>
    <w:rsid w:val="00126A40"/>
    <w:rsid w:val="00126A91"/>
    <w:rsid w:val="00130462"/>
    <w:rsid w:val="00131F48"/>
    <w:rsid w:val="001323CA"/>
    <w:rsid w:val="00133887"/>
    <w:rsid w:val="001348E1"/>
    <w:rsid w:val="00134A3B"/>
    <w:rsid w:val="00135948"/>
    <w:rsid w:val="0013596F"/>
    <w:rsid w:val="00136D4C"/>
    <w:rsid w:val="001374A5"/>
    <w:rsid w:val="00140F01"/>
    <w:rsid w:val="00141825"/>
    <w:rsid w:val="00142538"/>
    <w:rsid w:val="001426D2"/>
    <w:rsid w:val="00142BB9"/>
    <w:rsid w:val="001434B0"/>
    <w:rsid w:val="00144683"/>
    <w:rsid w:val="00144F96"/>
    <w:rsid w:val="00146507"/>
    <w:rsid w:val="00150A99"/>
    <w:rsid w:val="001510DC"/>
    <w:rsid w:val="001519A3"/>
    <w:rsid w:val="00151EAC"/>
    <w:rsid w:val="00153528"/>
    <w:rsid w:val="00154AB8"/>
    <w:rsid w:val="00154E68"/>
    <w:rsid w:val="0015558E"/>
    <w:rsid w:val="00156747"/>
    <w:rsid w:val="00156816"/>
    <w:rsid w:val="001572C1"/>
    <w:rsid w:val="00157A32"/>
    <w:rsid w:val="001618BF"/>
    <w:rsid w:val="00162548"/>
    <w:rsid w:val="0016311A"/>
    <w:rsid w:val="00163449"/>
    <w:rsid w:val="001644AF"/>
    <w:rsid w:val="00164C1F"/>
    <w:rsid w:val="00164FF1"/>
    <w:rsid w:val="0016541B"/>
    <w:rsid w:val="00165DEF"/>
    <w:rsid w:val="00165F8D"/>
    <w:rsid w:val="00166D4C"/>
    <w:rsid w:val="00167D49"/>
    <w:rsid w:val="001703A3"/>
    <w:rsid w:val="00170ACD"/>
    <w:rsid w:val="00172183"/>
    <w:rsid w:val="0017237E"/>
    <w:rsid w:val="00173785"/>
    <w:rsid w:val="0017453D"/>
    <w:rsid w:val="001751AB"/>
    <w:rsid w:val="001755EF"/>
    <w:rsid w:val="00175A3F"/>
    <w:rsid w:val="0017636D"/>
    <w:rsid w:val="001776A0"/>
    <w:rsid w:val="001808BA"/>
    <w:rsid w:val="00180A31"/>
    <w:rsid w:val="00180E09"/>
    <w:rsid w:val="00181ED8"/>
    <w:rsid w:val="00182227"/>
    <w:rsid w:val="00182779"/>
    <w:rsid w:val="001829E8"/>
    <w:rsid w:val="00183D4C"/>
    <w:rsid w:val="00183F6D"/>
    <w:rsid w:val="00184D38"/>
    <w:rsid w:val="00185E9D"/>
    <w:rsid w:val="0018670E"/>
    <w:rsid w:val="0019130D"/>
    <w:rsid w:val="0019219A"/>
    <w:rsid w:val="0019304D"/>
    <w:rsid w:val="00193B27"/>
    <w:rsid w:val="00195077"/>
    <w:rsid w:val="001953FC"/>
    <w:rsid w:val="00196911"/>
    <w:rsid w:val="001A033F"/>
    <w:rsid w:val="001A046B"/>
    <w:rsid w:val="001A04B1"/>
    <w:rsid w:val="001A0739"/>
    <w:rsid w:val="001A08AA"/>
    <w:rsid w:val="001A0C8A"/>
    <w:rsid w:val="001A112A"/>
    <w:rsid w:val="001A251F"/>
    <w:rsid w:val="001A274E"/>
    <w:rsid w:val="001A2A2B"/>
    <w:rsid w:val="001A43A7"/>
    <w:rsid w:val="001A59CB"/>
    <w:rsid w:val="001A65AC"/>
    <w:rsid w:val="001B0D41"/>
    <w:rsid w:val="001B1972"/>
    <w:rsid w:val="001B1983"/>
    <w:rsid w:val="001B2877"/>
    <w:rsid w:val="001B3898"/>
    <w:rsid w:val="001B561D"/>
    <w:rsid w:val="001B6A18"/>
    <w:rsid w:val="001B6BC9"/>
    <w:rsid w:val="001B7037"/>
    <w:rsid w:val="001B7991"/>
    <w:rsid w:val="001B7C4A"/>
    <w:rsid w:val="001C0C59"/>
    <w:rsid w:val="001C1409"/>
    <w:rsid w:val="001C2692"/>
    <w:rsid w:val="001C2AE6"/>
    <w:rsid w:val="001C3264"/>
    <w:rsid w:val="001C4A89"/>
    <w:rsid w:val="001C5B82"/>
    <w:rsid w:val="001C6177"/>
    <w:rsid w:val="001C6416"/>
    <w:rsid w:val="001C6633"/>
    <w:rsid w:val="001C7F45"/>
    <w:rsid w:val="001D0363"/>
    <w:rsid w:val="001D0D83"/>
    <w:rsid w:val="001D1139"/>
    <w:rsid w:val="001D1249"/>
    <w:rsid w:val="001D12B4"/>
    <w:rsid w:val="001D1B07"/>
    <w:rsid w:val="001D1BB9"/>
    <w:rsid w:val="001D38F0"/>
    <w:rsid w:val="001D4FDF"/>
    <w:rsid w:val="001D5235"/>
    <w:rsid w:val="001D65D2"/>
    <w:rsid w:val="001D73AD"/>
    <w:rsid w:val="001D75D5"/>
    <w:rsid w:val="001D7D94"/>
    <w:rsid w:val="001D7E6F"/>
    <w:rsid w:val="001E0011"/>
    <w:rsid w:val="001E0293"/>
    <w:rsid w:val="001E0A28"/>
    <w:rsid w:val="001E0C66"/>
    <w:rsid w:val="001E3826"/>
    <w:rsid w:val="001E3A9E"/>
    <w:rsid w:val="001E4218"/>
    <w:rsid w:val="001E6C4D"/>
    <w:rsid w:val="001E6FBE"/>
    <w:rsid w:val="001F0374"/>
    <w:rsid w:val="001F04BE"/>
    <w:rsid w:val="001F051F"/>
    <w:rsid w:val="001F0B20"/>
    <w:rsid w:val="001F164E"/>
    <w:rsid w:val="001F22A5"/>
    <w:rsid w:val="001F32A4"/>
    <w:rsid w:val="001F3F1C"/>
    <w:rsid w:val="001F4485"/>
    <w:rsid w:val="001F5106"/>
    <w:rsid w:val="001F7BFA"/>
    <w:rsid w:val="00200A62"/>
    <w:rsid w:val="0020156A"/>
    <w:rsid w:val="00202181"/>
    <w:rsid w:val="00202639"/>
    <w:rsid w:val="00203740"/>
    <w:rsid w:val="002062A8"/>
    <w:rsid w:val="00206BB7"/>
    <w:rsid w:val="00207E56"/>
    <w:rsid w:val="002102FA"/>
    <w:rsid w:val="00211057"/>
    <w:rsid w:val="002114D8"/>
    <w:rsid w:val="00211A0D"/>
    <w:rsid w:val="00211A23"/>
    <w:rsid w:val="00211EB8"/>
    <w:rsid w:val="00212FEF"/>
    <w:rsid w:val="002138EA"/>
    <w:rsid w:val="002139EA"/>
    <w:rsid w:val="00213F84"/>
    <w:rsid w:val="0021405A"/>
    <w:rsid w:val="00214FBD"/>
    <w:rsid w:val="002158C9"/>
    <w:rsid w:val="00216209"/>
    <w:rsid w:val="002163CE"/>
    <w:rsid w:val="00216586"/>
    <w:rsid w:val="00216D62"/>
    <w:rsid w:val="002178F2"/>
    <w:rsid w:val="00217C6F"/>
    <w:rsid w:val="002202FD"/>
    <w:rsid w:val="00221E08"/>
    <w:rsid w:val="00222432"/>
    <w:rsid w:val="002224AB"/>
    <w:rsid w:val="00222897"/>
    <w:rsid w:val="00222B0C"/>
    <w:rsid w:val="0022370B"/>
    <w:rsid w:val="00223D4C"/>
    <w:rsid w:val="00223E21"/>
    <w:rsid w:val="002246D6"/>
    <w:rsid w:val="00225F0F"/>
    <w:rsid w:val="00226EA1"/>
    <w:rsid w:val="0022773A"/>
    <w:rsid w:val="00227E32"/>
    <w:rsid w:val="00230846"/>
    <w:rsid w:val="00232C1F"/>
    <w:rsid w:val="0023418E"/>
    <w:rsid w:val="00235394"/>
    <w:rsid w:val="00235577"/>
    <w:rsid w:val="002371B2"/>
    <w:rsid w:val="002372DD"/>
    <w:rsid w:val="002435CA"/>
    <w:rsid w:val="0024469F"/>
    <w:rsid w:val="00245634"/>
    <w:rsid w:val="00245CEE"/>
    <w:rsid w:val="002466C8"/>
    <w:rsid w:val="00246D9E"/>
    <w:rsid w:val="00247489"/>
    <w:rsid w:val="00247D53"/>
    <w:rsid w:val="00250B5B"/>
    <w:rsid w:val="0025115A"/>
    <w:rsid w:val="00252175"/>
    <w:rsid w:val="0025258F"/>
    <w:rsid w:val="00252DB8"/>
    <w:rsid w:val="00252EB6"/>
    <w:rsid w:val="002537BC"/>
    <w:rsid w:val="0025392D"/>
    <w:rsid w:val="00253BA0"/>
    <w:rsid w:val="00254142"/>
    <w:rsid w:val="00255C58"/>
    <w:rsid w:val="00260EC7"/>
    <w:rsid w:val="00261539"/>
    <w:rsid w:val="0026179F"/>
    <w:rsid w:val="002621B6"/>
    <w:rsid w:val="002625B6"/>
    <w:rsid w:val="002639ED"/>
    <w:rsid w:val="0026581A"/>
    <w:rsid w:val="002659FF"/>
    <w:rsid w:val="002666AE"/>
    <w:rsid w:val="00267646"/>
    <w:rsid w:val="00267B71"/>
    <w:rsid w:val="002700CD"/>
    <w:rsid w:val="0027040E"/>
    <w:rsid w:val="00270542"/>
    <w:rsid w:val="0027081E"/>
    <w:rsid w:val="002709B6"/>
    <w:rsid w:val="00271652"/>
    <w:rsid w:val="0027166C"/>
    <w:rsid w:val="00271E32"/>
    <w:rsid w:val="002731B1"/>
    <w:rsid w:val="002749FC"/>
    <w:rsid w:val="00274B6B"/>
    <w:rsid w:val="00274E1A"/>
    <w:rsid w:val="00274E25"/>
    <w:rsid w:val="00275572"/>
    <w:rsid w:val="002760C0"/>
    <w:rsid w:val="002775B1"/>
    <w:rsid w:val="002775B9"/>
    <w:rsid w:val="002779BC"/>
    <w:rsid w:val="00280DE3"/>
    <w:rsid w:val="002811C4"/>
    <w:rsid w:val="0028146D"/>
    <w:rsid w:val="00281F31"/>
    <w:rsid w:val="002821BB"/>
    <w:rsid w:val="00282213"/>
    <w:rsid w:val="00282E1C"/>
    <w:rsid w:val="00284016"/>
    <w:rsid w:val="002844BF"/>
    <w:rsid w:val="002845E4"/>
    <w:rsid w:val="00284E4C"/>
    <w:rsid w:val="00285273"/>
    <w:rsid w:val="002853BE"/>
    <w:rsid w:val="002858BF"/>
    <w:rsid w:val="002872B9"/>
    <w:rsid w:val="0029157B"/>
    <w:rsid w:val="002939AF"/>
    <w:rsid w:val="002940FC"/>
    <w:rsid w:val="00294491"/>
    <w:rsid w:val="00294BDE"/>
    <w:rsid w:val="002965D1"/>
    <w:rsid w:val="002A0316"/>
    <w:rsid w:val="002A0CED"/>
    <w:rsid w:val="002A1880"/>
    <w:rsid w:val="002A282D"/>
    <w:rsid w:val="002A3162"/>
    <w:rsid w:val="002A3BA3"/>
    <w:rsid w:val="002A3C4D"/>
    <w:rsid w:val="002A428F"/>
    <w:rsid w:val="002A4CD0"/>
    <w:rsid w:val="002A5491"/>
    <w:rsid w:val="002A55ED"/>
    <w:rsid w:val="002A6006"/>
    <w:rsid w:val="002A7022"/>
    <w:rsid w:val="002A7DA6"/>
    <w:rsid w:val="002B0221"/>
    <w:rsid w:val="002B073B"/>
    <w:rsid w:val="002B1AB3"/>
    <w:rsid w:val="002B1B77"/>
    <w:rsid w:val="002B21D1"/>
    <w:rsid w:val="002B2906"/>
    <w:rsid w:val="002B3406"/>
    <w:rsid w:val="002B377F"/>
    <w:rsid w:val="002B3ED1"/>
    <w:rsid w:val="002B4980"/>
    <w:rsid w:val="002B4A07"/>
    <w:rsid w:val="002B516C"/>
    <w:rsid w:val="002B5E1D"/>
    <w:rsid w:val="002B60C1"/>
    <w:rsid w:val="002B69F4"/>
    <w:rsid w:val="002B6BFA"/>
    <w:rsid w:val="002B707F"/>
    <w:rsid w:val="002B7D82"/>
    <w:rsid w:val="002B7FBD"/>
    <w:rsid w:val="002C14B3"/>
    <w:rsid w:val="002C34E8"/>
    <w:rsid w:val="002C4B19"/>
    <w:rsid w:val="002C4B52"/>
    <w:rsid w:val="002C5405"/>
    <w:rsid w:val="002C63B2"/>
    <w:rsid w:val="002C79AE"/>
    <w:rsid w:val="002C7EEF"/>
    <w:rsid w:val="002D0161"/>
    <w:rsid w:val="002D0248"/>
    <w:rsid w:val="002D03E5"/>
    <w:rsid w:val="002D10CD"/>
    <w:rsid w:val="002D1168"/>
    <w:rsid w:val="002D209D"/>
    <w:rsid w:val="002D21BC"/>
    <w:rsid w:val="002D36EB"/>
    <w:rsid w:val="002D6151"/>
    <w:rsid w:val="002D6495"/>
    <w:rsid w:val="002D6BDF"/>
    <w:rsid w:val="002D7480"/>
    <w:rsid w:val="002E238B"/>
    <w:rsid w:val="002E2CE9"/>
    <w:rsid w:val="002E3BF7"/>
    <w:rsid w:val="002E403E"/>
    <w:rsid w:val="002E44BD"/>
    <w:rsid w:val="002E4C74"/>
    <w:rsid w:val="002F03C5"/>
    <w:rsid w:val="002F11BE"/>
    <w:rsid w:val="002F158C"/>
    <w:rsid w:val="002F18F9"/>
    <w:rsid w:val="002F1A13"/>
    <w:rsid w:val="002F214D"/>
    <w:rsid w:val="002F2516"/>
    <w:rsid w:val="002F27F1"/>
    <w:rsid w:val="002F2E0A"/>
    <w:rsid w:val="002F3119"/>
    <w:rsid w:val="002F37D8"/>
    <w:rsid w:val="002F3D89"/>
    <w:rsid w:val="002F4093"/>
    <w:rsid w:val="002F5636"/>
    <w:rsid w:val="002F5C42"/>
    <w:rsid w:val="002F61A6"/>
    <w:rsid w:val="002F6A4F"/>
    <w:rsid w:val="002F71E6"/>
    <w:rsid w:val="002F7D71"/>
    <w:rsid w:val="003005E6"/>
    <w:rsid w:val="0030162F"/>
    <w:rsid w:val="00301C8E"/>
    <w:rsid w:val="003022A5"/>
    <w:rsid w:val="003037CF"/>
    <w:rsid w:val="00304B64"/>
    <w:rsid w:val="00306E50"/>
    <w:rsid w:val="0030729C"/>
    <w:rsid w:val="00307E51"/>
    <w:rsid w:val="00310662"/>
    <w:rsid w:val="00311363"/>
    <w:rsid w:val="00312557"/>
    <w:rsid w:val="0031327C"/>
    <w:rsid w:val="00313C62"/>
    <w:rsid w:val="00314BBF"/>
    <w:rsid w:val="00315867"/>
    <w:rsid w:val="0031599A"/>
    <w:rsid w:val="00315CEA"/>
    <w:rsid w:val="00321150"/>
    <w:rsid w:val="00321672"/>
    <w:rsid w:val="003220D4"/>
    <w:rsid w:val="00322915"/>
    <w:rsid w:val="00322BAA"/>
    <w:rsid w:val="00323CA3"/>
    <w:rsid w:val="00323EE9"/>
    <w:rsid w:val="00324BD5"/>
    <w:rsid w:val="00324F85"/>
    <w:rsid w:val="0032501A"/>
    <w:rsid w:val="003259FF"/>
    <w:rsid w:val="00325C7F"/>
    <w:rsid w:val="003260D7"/>
    <w:rsid w:val="00326B5A"/>
    <w:rsid w:val="003319A0"/>
    <w:rsid w:val="00333EE9"/>
    <w:rsid w:val="00334174"/>
    <w:rsid w:val="00336697"/>
    <w:rsid w:val="00336705"/>
    <w:rsid w:val="00341490"/>
    <w:rsid w:val="003417B3"/>
    <w:rsid w:val="003418CB"/>
    <w:rsid w:val="00342E6F"/>
    <w:rsid w:val="00342EB6"/>
    <w:rsid w:val="00343F1B"/>
    <w:rsid w:val="00344E93"/>
    <w:rsid w:val="003456B8"/>
    <w:rsid w:val="00346D71"/>
    <w:rsid w:val="0034743C"/>
    <w:rsid w:val="003478D9"/>
    <w:rsid w:val="00354571"/>
    <w:rsid w:val="00354DBF"/>
    <w:rsid w:val="00354E67"/>
    <w:rsid w:val="00355873"/>
    <w:rsid w:val="0035660F"/>
    <w:rsid w:val="00356E88"/>
    <w:rsid w:val="00357453"/>
    <w:rsid w:val="00357E7C"/>
    <w:rsid w:val="003602E6"/>
    <w:rsid w:val="00360775"/>
    <w:rsid w:val="00362578"/>
    <w:rsid w:val="003628B9"/>
    <w:rsid w:val="00362D8F"/>
    <w:rsid w:val="00363323"/>
    <w:rsid w:val="00363476"/>
    <w:rsid w:val="003648EE"/>
    <w:rsid w:val="00364D02"/>
    <w:rsid w:val="00364E04"/>
    <w:rsid w:val="003659A7"/>
    <w:rsid w:val="00365EBA"/>
    <w:rsid w:val="003661D1"/>
    <w:rsid w:val="00367492"/>
    <w:rsid w:val="00367724"/>
    <w:rsid w:val="003710BA"/>
    <w:rsid w:val="00372015"/>
    <w:rsid w:val="003723F6"/>
    <w:rsid w:val="00375614"/>
    <w:rsid w:val="0037563F"/>
    <w:rsid w:val="00376198"/>
    <w:rsid w:val="003767F9"/>
    <w:rsid w:val="00376990"/>
    <w:rsid w:val="003770F6"/>
    <w:rsid w:val="00380201"/>
    <w:rsid w:val="003823EF"/>
    <w:rsid w:val="00383E37"/>
    <w:rsid w:val="00384860"/>
    <w:rsid w:val="003850D2"/>
    <w:rsid w:val="00385629"/>
    <w:rsid w:val="00385A46"/>
    <w:rsid w:val="003877D5"/>
    <w:rsid w:val="0039167B"/>
    <w:rsid w:val="00393042"/>
    <w:rsid w:val="003939B1"/>
    <w:rsid w:val="00393E5D"/>
    <w:rsid w:val="003944A7"/>
    <w:rsid w:val="0039484B"/>
    <w:rsid w:val="00394A6A"/>
    <w:rsid w:val="00394AD5"/>
    <w:rsid w:val="0039563B"/>
    <w:rsid w:val="00395948"/>
    <w:rsid w:val="0039642D"/>
    <w:rsid w:val="003A1989"/>
    <w:rsid w:val="003A2E40"/>
    <w:rsid w:val="003A4B79"/>
    <w:rsid w:val="003A77E5"/>
    <w:rsid w:val="003B0158"/>
    <w:rsid w:val="003B01E4"/>
    <w:rsid w:val="003B031D"/>
    <w:rsid w:val="003B15C4"/>
    <w:rsid w:val="003B1BAB"/>
    <w:rsid w:val="003B1D6A"/>
    <w:rsid w:val="003B1F11"/>
    <w:rsid w:val="003B40B6"/>
    <w:rsid w:val="003B56DB"/>
    <w:rsid w:val="003B57B4"/>
    <w:rsid w:val="003B5B55"/>
    <w:rsid w:val="003B71E6"/>
    <w:rsid w:val="003B74E1"/>
    <w:rsid w:val="003B755E"/>
    <w:rsid w:val="003B75BA"/>
    <w:rsid w:val="003C027B"/>
    <w:rsid w:val="003C2188"/>
    <w:rsid w:val="003C228E"/>
    <w:rsid w:val="003C2B35"/>
    <w:rsid w:val="003C3E10"/>
    <w:rsid w:val="003C4F9F"/>
    <w:rsid w:val="003C51E7"/>
    <w:rsid w:val="003C61D8"/>
    <w:rsid w:val="003C61E2"/>
    <w:rsid w:val="003C61E7"/>
    <w:rsid w:val="003C6893"/>
    <w:rsid w:val="003C6DE2"/>
    <w:rsid w:val="003D0C17"/>
    <w:rsid w:val="003D16E8"/>
    <w:rsid w:val="003D1EFD"/>
    <w:rsid w:val="003D28BF"/>
    <w:rsid w:val="003D420F"/>
    <w:rsid w:val="003D4215"/>
    <w:rsid w:val="003D44A5"/>
    <w:rsid w:val="003D4C47"/>
    <w:rsid w:val="003D5427"/>
    <w:rsid w:val="003D7719"/>
    <w:rsid w:val="003D7CE5"/>
    <w:rsid w:val="003D7D70"/>
    <w:rsid w:val="003E0FE8"/>
    <w:rsid w:val="003E0FFD"/>
    <w:rsid w:val="003E1AFC"/>
    <w:rsid w:val="003E1ECA"/>
    <w:rsid w:val="003E21A1"/>
    <w:rsid w:val="003E23C3"/>
    <w:rsid w:val="003E40EE"/>
    <w:rsid w:val="003E5153"/>
    <w:rsid w:val="003E5F7E"/>
    <w:rsid w:val="003F0D21"/>
    <w:rsid w:val="003F1C1B"/>
    <w:rsid w:val="003F3707"/>
    <w:rsid w:val="003F3A2F"/>
    <w:rsid w:val="003F4DE3"/>
    <w:rsid w:val="003F676F"/>
    <w:rsid w:val="003F6E16"/>
    <w:rsid w:val="003F758F"/>
    <w:rsid w:val="003F7CAA"/>
    <w:rsid w:val="0040018A"/>
    <w:rsid w:val="00400652"/>
    <w:rsid w:val="00400C13"/>
    <w:rsid w:val="00401144"/>
    <w:rsid w:val="00402E5C"/>
    <w:rsid w:val="00404831"/>
    <w:rsid w:val="0040484B"/>
    <w:rsid w:val="00405246"/>
    <w:rsid w:val="004068AD"/>
    <w:rsid w:val="0040720E"/>
    <w:rsid w:val="00407661"/>
    <w:rsid w:val="00410314"/>
    <w:rsid w:val="00410398"/>
    <w:rsid w:val="0041051D"/>
    <w:rsid w:val="00410AB3"/>
    <w:rsid w:val="00412063"/>
    <w:rsid w:val="00412745"/>
    <w:rsid w:val="00412EB1"/>
    <w:rsid w:val="00412F8C"/>
    <w:rsid w:val="00413DDE"/>
    <w:rsid w:val="00414118"/>
    <w:rsid w:val="00414BDE"/>
    <w:rsid w:val="00415EF4"/>
    <w:rsid w:val="0041606F"/>
    <w:rsid w:val="00416084"/>
    <w:rsid w:val="00416471"/>
    <w:rsid w:val="004205A4"/>
    <w:rsid w:val="00421A8F"/>
    <w:rsid w:val="00421B0E"/>
    <w:rsid w:val="00421D01"/>
    <w:rsid w:val="00422718"/>
    <w:rsid w:val="0042293E"/>
    <w:rsid w:val="00424F8C"/>
    <w:rsid w:val="00425F78"/>
    <w:rsid w:val="00426275"/>
    <w:rsid w:val="004268CD"/>
    <w:rsid w:val="00426D82"/>
    <w:rsid w:val="004271BA"/>
    <w:rsid w:val="00427699"/>
    <w:rsid w:val="00430497"/>
    <w:rsid w:val="00430EA5"/>
    <w:rsid w:val="0043389F"/>
    <w:rsid w:val="00433E87"/>
    <w:rsid w:val="00434DC1"/>
    <w:rsid w:val="004350F4"/>
    <w:rsid w:val="00435A6D"/>
    <w:rsid w:val="004412A0"/>
    <w:rsid w:val="00442337"/>
    <w:rsid w:val="004430ED"/>
    <w:rsid w:val="0044420A"/>
    <w:rsid w:val="00445AD4"/>
    <w:rsid w:val="00446408"/>
    <w:rsid w:val="00446606"/>
    <w:rsid w:val="0044726C"/>
    <w:rsid w:val="00447BDF"/>
    <w:rsid w:val="00450F27"/>
    <w:rsid w:val="00450FDC"/>
    <w:rsid w:val="004510E5"/>
    <w:rsid w:val="00453888"/>
    <w:rsid w:val="00454122"/>
    <w:rsid w:val="004549E9"/>
    <w:rsid w:val="00456A75"/>
    <w:rsid w:val="0045785E"/>
    <w:rsid w:val="00460286"/>
    <w:rsid w:val="00460A42"/>
    <w:rsid w:val="004615F6"/>
    <w:rsid w:val="00461E39"/>
    <w:rsid w:val="00462D3A"/>
    <w:rsid w:val="00463088"/>
    <w:rsid w:val="00463521"/>
    <w:rsid w:val="0046502B"/>
    <w:rsid w:val="004661C8"/>
    <w:rsid w:val="0046712E"/>
    <w:rsid w:val="00467653"/>
    <w:rsid w:val="00470D33"/>
    <w:rsid w:val="00471125"/>
    <w:rsid w:val="004712A6"/>
    <w:rsid w:val="00472595"/>
    <w:rsid w:val="00474019"/>
    <w:rsid w:val="004741C5"/>
    <w:rsid w:val="0047437A"/>
    <w:rsid w:val="00474554"/>
    <w:rsid w:val="00475929"/>
    <w:rsid w:val="00477DF8"/>
    <w:rsid w:val="0048077F"/>
    <w:rsid w:val="00480E42"/>
    <w:rsid w:val="00481548"/>
    <w:rsid w:val="00481C14"/>
    <w:rsid w:val="004820D1"/>
    <w:rsid w:val="0048443D"/>
    <w:rsid w:val="00484BC5"/>
    <w:rsid w:val="00484C5D"/>
    <w:rsid w:val="0048543E"/>
    <w:rsid w:val="004868C1"/>
    <w:rsid w:val="0048750F"/>
    <w:rsid w:val="004905F1"/>
    <w:rsid w:val="004905F2"/>
    <w:rsid w:val="00490731"/>
    <w:rsid w:val="0049249A"/>
    <w:rsid w:val="004924F0"/>
    <w:rsid w:val="00492896"/>
    <w:rsid w:val="00493C6C"/>
    <w:rsid w:val="00494862"/>
    <w:rsid w:val="00496650"/>
    <w:rsid w:val="00496964"/>
    <w:rsid w:val="004A0708"/>
    <w:rsid w:val="004A091C"/>
    <w:rsid w:val="004A17E9"/>
    <w:rsid w:val="004A1DB5"/>
    <w:rsid w:val="004A329D"/>
    <w:rsid w:val="004A4251"/>
    <w:rsid w:val="004A4711"/>
    <w:rsid w:val="004A48CF"/>
    <w:rsid w:val="004A495F"/>
    <w:rsid w:val="004A5951"/>
    <w:rsid w:val="004A623F"/>
    <w:rsid w:val="004A7544"/>
    <w:rsid w:val="004A7C58"/>
    <w:rsid w:val="004B0F40"/>
    <w:rsid w:val="004B2737"/>
    <w:rsid w:val="004B3440"/>
    <w:rsid w:val="004B3EE2"/>
    <w:rsid w:val="004B4509"/>
    <w:rsid w:val="004B4C86"/>
    <w:rsid w:val="004B4EC2"/>
    <w:rsid w:val="004B6B0F"/>
    <w:rsid w:val="004B746B"/>
    <w:rsid w:val="004B7A49"/>
    <w:rsid w:val="004C1CCF"/>
    <w:rsid w:val="004C1DCB"/>
    <w:rsid w:val="004C2EDC"/>
    <w:rsid w:val="004C34EF"/>
    <w:rsid w:val="004C493D"/>
    <w:rsid w:val="004C4AF2"/>
    <w:rsid w:val="004C4F9C"/>
    <w:rsid w:val="004C54E5"/>
    <w:rsid w:val="004C6A24"/>
    <w:rsid w:val="004C6B9A"/>
    <w:rsid w:val="004C7768"/>
    <w:rsid w:val="004C7DC8"/>
    <w:rsid w:val="004D037E"/>
    <w:rsid w:val="004D04F6"/>
    <w:rsid w:val="004D0C0F"/>
    <w:rsid w:val="004D21B0"/>
    <w:rsid w:val="004D288E"/>
    <w:rsid w:val="004D4939"/>
    <w:rsid w:val="004D6B85"/>
    <w:rsid w:val="004D6DFF"/>
    <w:rsid w:val="004D737D"/>
    <w:rsid w:val="004D7DFB"/>
    <w:rsid w:val="004E0135"/>
    <w:rsid w:val="004E041C"/>
    <w:rsid w:val="004E0D9F"/>
    <w:rsid w:val="004E1AEF"/>
    <w:rsid w:val="004E1F4E"/>
    <w:rsid w:val="004E2659"/>
    <w:rsid w:val="004E39EE"/>
    <w:rsid w:val="004E475B"/>
    <w:rsid w:val="004E475C"/>
    <w:rsid w:val="004E4A72"/>
    <w:rsid w:val="004E56E0"/>
    <w:rsid w:val="004E5B08"/>
    <w:rsid w:val="004E5CE0"/>
    <w:rsid w:val="004E67F7"/>
    <w:rsid w:val="004E6DD4"/>
    <w:rsid w:val="004E7329"/>
    <w:rsid w:val="004E7A2A"/>
    <w:rsid w:val="004F0835"/>
    <w:rsid w:val="004F24DA"/>
    <w:rsid w:val="004F2CB0"/>
    <w:rsid w:val="004F3E14"/>
    <w:rsid w:val="004F452E"/>
    <w:rsid w:val="004F585A"/>
    <w:rsid w:val="004F7541"/>
    <w:rsid w:val="00500FF7"/>
    <w:rsid w:val="005017F7"/>
    <w:rsid w:val="00501FA7"/>
    <w:rsid w:val="005034DC"/>
    <w:rsid w:val="00503BC9"/>
    <w:rsid w:val="00505512"/>
    <w:rsid w:val="00505BFA"/>
    <w:rsid w:val="00506A96"/>
    <w:rsid w:val="005071B4"/>
    <w:rsid w:val="00507687"/>
    <w:rsid w:val="00510402"/>
    <w:rsid w:val="00510BEC"/>
    <w:rsid w:val="005117A9"/>
    <w:rsid w:val="00511F57"/>
    <w:rsid w:val="00512D8C"/>
    <w:rsid w:val="005131C9"/>
    <w:rsid w:val="005132F0"/>
    <w:rsid w:val="00515B3E"/>
    <w:rsid w:val="00515CBE"/>
    <w:rsid w:val="00515E2B"/>
    <w:rsid w:val="005163BE"/>
    <w:rsid w:val="00520B24"/>
    <w:rsid w:val="005213A8"/>
    <w:rsid w:val="00522A7E"/>
    <w:rsid w:val="00522BD5"/>
    <w:rsid w:val="00522F20"/>
    <w:rsid w:val="0052361D"/>
    <w:rsid w:val="00524620"/>
    <w:rsid w:val="0052478F"/>
    <w:rsid w:val="005255FF"/>
    <w:rsid w:val="0052662D"/>
    <w:rsid w:val="005272E4"/>
    <w:rsid w:val="0053085E"/>
    <w:rsid w:val="005308DB"/>
    <w:rsid w:val="00530A2E"/>
    <w:rsid w:val="00530FBE"/>
    <w:rsid w:val="00531E0B"/>
    <w:rsid w:val="00533159"/>
    <w:rsid w:val="005338B5"/>
    <w:rsid w:val="005339DB"/>
    <w:rsid w:val="00533F5E"/>
    <w:rsid w:val="00534C89"/>
    <w:rsid w:val="00537626"/>
    <w:rsid w:val="00541573"/>
    <w:rsid w:val="0054348A"/>
    <w:rsid w:val="00544D57"/>
    <w:rsid w:val="0054688B"/>
    <w:rsid w:val="0054778D"/>
    <w:rsid w:val="00550E5A"/>
    <w:rsid w:val="00553CFE"/>
    <w:rsid w:val="00554496"/>
    <w:rsid w:val="005551BE"/>
    <w:rsid w:val="00555635"/>
    <w:rsid w:val="0055586C"/>
    <w:rsid w:val="00556401"/>
    <w:rsid w:val="005574D1"/>
    <w:rsid w:val="00557FE2"/>
    <w:rsid w:val="005606F1"/>
    <w:rsid w:val="005612DC"/>
    <w:rsid w:val="00564C0D"/>
    <w:rsid w:val="00566284"/>
    <w:rsid w:val="00567585"/>
    <w:rsid w:val="00567616"/>
    <w:rsid w:val="00567639"/>
    <w:rsid w:val="005701CB"/>
    <w:rsid w:val="00571008"/>
    <w:rsid w:val="00571371"/>
    <w:rsid w:val="005716B4"/>
    <w:rsid w:val="00571777"/>
    <w:rsid w:val="00573381"/>
    <w:rsid w:val="005742B8"/>
    <w:rsid w:val="00574B24"/>
    <w:rsid w:val="00575169"/>
    <w:rsid w:val="005757A5"/>
    <w:rsid w:val="005764B1"/>
    <w:rsid w:val="005766C9"/>
    <w:rsid w:val="005808DC"/>
    <w:rsid w:val="00580FF5"/>
    <w:rsid w:val="00581C5F"/>
    <w:rsid w:val="00581F3B"/>
    <w:rsid w:val="0058265C"/>
    <w:rsid w:val="00583DDE"/>
    <w:rsid w:val="0058519C"/>
    <w:rsid w:val="0058609E"/>
    <w:rsid w:val="005874AD"/>
    <w:rsid w:val="00587922"/>
    <w:rsid w:val="0059116C"/>
    <w:rsid w:val="0059149A"/>
    <w:rsid w:val="00591B86"/>
    <w:rsid w:val="0059202F"/>
    <w:rsid w:val="005921DD"/>
    <w:rsid w:val="005929BC"/>
    <w:rsid w:val="005942EA"/>
    <w:rsid w:val="00595361"/>
    <w:rsid w:val="005956EE"/>
    <w:rsid w:val="00595F0D"/>
    <w:rsid w:val="00596193"/>
    <w:rsid w:val="00597811"/>
    <w:rsid w:val="005A083E"/>
    <w:rsid w:val="005A087F"/>
    <w:rsid w:val="005A1E3D"/>
    <w:rsid w:val="005A3CF0"/>
    <w:rsid w:val="005A4DF7"/>
    <w:rsid w:val="005A6400"/>
    <w:rsid w:val="005A6757"/>
    <w:rsid w:val="005A7FE1"/>
    <w:rsid w:val="005B0627"/>
    <w:rsid w:val="005B23AE"/>
    <w:rsid w:val="005B318B"/>
    <w:rsid w:val="005B3862"/>
    <w:rsid w:val="005B4802"/>
    <w:rsid w:val="005B514E"/>
    <w:rsid w:val="005B65E6"/>
    <w:rsid w:val="005B664A"/>
    <w:rsid w:val="005B66DB"/>
    <w:rsid w:val="005B71EE"/>
    <w:rsid w:val="005B72E1"/>
    <w:rsid w:val="005B755A"/>
    <w:rsid w:val="005C1009"/>
    <w:rsid w:val="005C14EE"/>
    <w:rsid w:val="005C1EA6"/>
    <w:rsid w:val="005C2352"/>
    <w:rsid w:val="005C3EE5"/>
    <w:rsid w:val="005C4DAB"/>
    <w:rsid w:val="005C55BB"/>
    <w:rsid w:val="005C5C96"/>
    <w:rsid w:val="005C5E1F"/>
    <w:rsid w:val="005C6257"/>
    <w:rsid w:val="005C7ABB"/>
    <w:rsid w:val="005D0B99"/>
    <w:rsid w:val="005D0F8F"/>
    <w:rsid w:val="005D146E"/>
    <w:rsid w:val="005D1C15"/>
    <w:rsid w:val="005D1EC5"/>
    <w:rsid w:val="005D308E"/>
    <w:rsid w:val="005D3A48"/>
    <w:rsid w:val="005D5FB7"/>
    <w:rsid w:val="005D620E"/>
    <w:rsid w:val="005D6DC8"/>
    <w:rsid w:val="005D7AF8"/>
    <w:rsid w:val="005D7B5C"/>
    <w:rsid w:val="005E12EB"/>
    <w:rsid w:val="005E14E7"/>
    <w:rsid w:val="005E17BF"/>
    <w:rsid w:val="005E23C4"/>
    <w:rsid w:val="005E23CD"/>
    <w:rsid w:val="005E366A"/>
    <w:rsid w:val="005E484C"/>
    <w:rsid w:val="005E4AC6"/>
    <w:rsid w:val="005E5399"/>
    <w:rsid w:val="005E6287"/>
    <w:rsid w:val="005F1B96"/>
    <w:rsid w:val="005F2145"/>
    <w:rsid w:val="005F2647"/>
    <w:rsid w:val="005F2D87"/>
    <w:rsid w:val="005F3756"/>
    <w:rsid w:val="005F43EB"/>
    <w:rsid w:val="005F49DE"/>
    <w:rsid w:val="005F4ADF"/>
    <w:rsid w:val="005F541A"/>
    <w:rsid w:val="005F5AC9"/>
    <w:rsid w:val="005F60E2"/>
    <w:rsid w:val="005F6D25"/>
    <w:rsid w:val="0060023E"/>
    <w:rsid w:val="006016E1"/>
    <w:rsid w:val="00602438"/>
    <w:rsid w:val="00602D27"/>
    <w:rsid w:val="0060356B"/>
    <w:rsid w:val="00603FC7"/>
    <w:rsid w:val="00606CFD"/>
    <w:rsid w:val="00610900"/>
    <w:rsid w:val="00613535"/>
    <w:rsid w:val="00613661"/>
    <w:rsid w:val="006144A1"/>
    <w:rsid w:val="006148D8"/>
    <w:rsid w:val="00614E9B"/>
    <w:rsid w:val="00615EBB"/>
    <w:rsid w:val="00616096"/>
    <w:rsid w:val="006160A2"/>
    <w:rsid w:val="006174D7"/>
    <w:rsid w:val="0061753D"/>
    <w:rsid w:val="0062178A"/>
    <w:rsid w:val="00621D00"/>
    <w:rsid w:val="00622450"/>
    <w:rsid w:val="0062477D"/>
    <w:rsid w:val="006247CD"/>
    <w:rsid w:val="006253C9"/>
    <w:rsid w:val="00626F3E"/>
    <w:rsid w:val="006302AA"/>
    <w:rsid w:val="00630FE7"/>
    <w:rsid w:val="0063115F"/>
    <w:rsid w:val="0063123D"/>
    <w:rsid w:val="00631663"/>
    <w:rsid w:val="0063188D"/>
    <w:rsid w:val="00632E08"/>
    <w:rsid w:val="00633703"/>
    <w:rsid w:val="006337E2"/>
    <w:rsid w:val="006346FA"/>
    <w:rsid w:val="006363BD"/>
    <w:rsid w:val="006373F0"/>
    <w:rsid w:val="00637B72"/>
    <w:rsid w:val="00637D4D"/>
    <w:rsid w:val="00640424"/>
    <w:rsid w:val="00640FB1"/>
    <w:rsid w:val="006412DC"/>
    <w:rsid w:val="00641504"/>
    <w:rsid w:val="006418C7"/>
    <w:rsid w:val="00642AD2"/>
    <w:rsid w:val="00642BC6"/>
    <w:rsid w:val="00644790"/>
    <w:rsid w:val="00644F7F"/>
    <w:rsid w:val="00645964"/>
    <w:rsid w:val="00646665"/>
    <w:rsid w:val="00647B30"/>
    <w:rsid w:val="00647F04"/>
    <w:rsid w:val="006501AF"/>
    <w:rsid w:val="00650DDE"/>
    <w:rsid w:val="00651C24"/>
    <w:rsid w:val="00653BCF"/>
    <w:rsid w:val="00653EF2"/>
    <w:rsid w:val="00654FBA"/>
    <w:rsid w:val="0065505B"/>
    <w:rsid w:val="00655108"/>
    <w:rsid w:val="00655373"/>
    <w:rsid w:val="006557DE"/>
    <w:rsid w:val="00655F61"/>
    <w:rsid w:val="00656749"/>
    <w:rsid w:val="00656DEA"/>
    <w:rsid w:val="0065724C"/>
    <w:rsid w:val="00657DA6"/>
    <w:rsid w:val="0066097C"/>
    <w:rsid w:val="0066128D"/>
    <w:rsid w:val="00662830"/>
    <w:rsid w:val="006643F3"/>
    <w:rsid w:val="00665121"/>
    <w:rsid w:val="006670AC"/>
    <w:rsid w:val="00670035"/>
    <w:rsid w:val="0067062F"/>
    <w:rsid w:val="00670C49"/>
    <w:rsid w:val="00672307"/>
    <w:rsid w:val="00673557"/>
    <w:rsid w:val="006748A4"/>
    <w:rsid w:val="006748D0"/>
    <w:rsid w:val="00674C47"/>
    <w:rsid w:val="006756A0"/>
    <w:rsid w:val="006759C6"/>
    <w:rsid w:val="006779E0"/>
    <w:rsid w:val="006808C6"/>
    <w:rsid w:val="00680C01"/>
    <w:rsid w:val="00681960"/>
    <w:rsid w:val="00681F1E"/>
    <w:rsid w:val="00682668"/>
    <w:rsid w:val="006834D8"/>
    <w:rsid w:val="006836FA"/>
    <w:rsid w:val="00684CC2"/>
    <w:rsid w:val="00684FD7"/>
    <w:rsid w:val="00685864"/>
    <w:rsid w:val="00686138"/>
    <w:rsid w:val="006872F6"/>
    <w:rsid w:val="00687961"/>
    <w:rsid w:val="00687A40"/>
    <w:rsid w:val="006906D9"/>
    <w:rsid w:val="00690974"/>
    <w:rsid w:val="00690CF5"/>
    <w:rsid w:val="00690F6C"/>
    <w:rsid w:val="0069208B"/>
    <w:rsid w:val="00692A68"/>
    <w:rsid w:val="00694324"/>
    <w:rsid w:val="00694B53"/>
    <w:rsid w:val="00695D85"/>
    <w:rsid w:val="0069693C"/>
    <w:rsid w:val="00697A2B"/>
    <w:rsid w:val="006A0139"/>
    <w:rsid w:val="006A0220"/>
    <w:rsid w:val="006A04F3"/>
    <w:rsid w:val="006A277D"/>
    <w:rsid w:val="006A2D44"/>
    <w:rsid w:val="006A2EAB"/>
    <w:rsid w:val="006A2F79"/>
    <w:rsid w:val="006A30A2"/>
    <w:rsid w:val="006A39E7"/>
    <w:rsid w:val="006A43F8"/>
    <w:rsid w:val="006A5329"/>
    <w:rsid w:val="006A5C93"/>
    <w:rsid w:val="006A6040"/>
    <w:rsid w:val="006A6D23"/>
    <w:rsid w:val="006A6E85"/>
    <w:rsid w:val="006B207B"/>
    <w:rsid w:val="006B25DE"/>
    <w:rsid w:val="006B2C5D"/>
    <w:rsid w:val="006B45A1"/>
    <w:rsid w:val="006B4A48"/>
    <w:rsid w:val="006B642C"/>
    <w:rsid w:val="006B66CC"/>
    <w:rsid w:val="006B7508"/>
    <w:rsid w:val="006C0736"/>
    <w:rsid w:val="006C1C3B"/>
    <w:rsid w:val="006C219A"/>
    <w:rsid w:val="006C3A66"/>
    <w:rsid w:val="006C3D7D"/>
    <w:rsid w:val="006C43E6"/>
    <w:rsid w:val="006C4664"/>
    <w:rsid w:val="006C4E43"/>
    <w:rsid w:val="006C5A4C"/>
    <w:rsid w:val="006C643E"/>
    <w:rsid w:val="006C7389"/>
    <w:rsid w:val="006C7D60"/>
    <w:rsid w:val="006D092A"/>
    <w:rsid w:val="006D24C6"/>
    <w:rsid w:val="006D2521"/>
    <w:rsid w:val="006D2932"/>
    <w:rsid w:val="006D3341"/>
    <w:rsid w:val="006D3671"/>
    <w:rsid w:val="006D4176"/>
    <w:rsid w:val="006D4B9B"/>
    <w:rsid w:val="006D4CA4"/>
    <w:rsid w:val="006D533B"/>
    <w:rsid w:val="006D5E69"/>
    <w:rsid w:val="006D7663"/>
    <w:rsid w:val="006E0A73"/>
    <w:rsid w:val="006E0FCC"/>
    <w:rsid w:val="006E0FEE"/>
    <w:rsid w:val="006E1A21"/>
    <w:rsid w:val="006E2CCC"/>
    <w:rsid w:val="006E4332"/>
    <w:rsid w:val="006E61BB"/>
    <w:rsid w:val="006E6C11"/>
    <w:rsid w:val="006E75F1"/>
    <w:rsid w:val="006E7D5C"/>
    <w:rsid w:val="006E7F33"/>
    <w:rsid w:val="006F0391"/>
    <w:rsid w:val="006F1EFA"/>
    <w:rsid w:val="006F34B4"/>
    <w:rsid w:val="006F45AA"/>
    <w:rsid w:val="006F498B"/>
    <w:rsid w:val="006F4EFA"/>
    <w:rsid w:val="006F6F08"/>
    <w:rsid w:val="006F7C0C"/>
    <w:rsid w:val="007006F0"/>
    <w:rsid w:val="00700755"/>
    <w:rsid w:val="00701CF8"/>
    <w:rsid w:val="00703F25"/>
    <w:rsid w:val="00704570"/>
    <w:rsid w:val="00704AE9"/>
    <w:rsid w:val="0070646B"/>
    <w:rsid w:val="007064C9"/>
    <w:rsid w:val="007066D2"/>
    <w:rsid w:val="00707532"/>
    <w:rsid w:val="00712229"/>
    <w:rsid w:val="007123E9"/>
    <w:rsid w:val="0071306F"/>
    <w:rsid w:val="007130A2"/>
    <w:rsid w:val="00713134"/>
    <w:rsid w:val="00713AA4"/>
    <w:rsid w:val="0071427C"/>
    <w:rsid w:val="007142AC"/>
    <w:rsid w:val="00715175"/>
    <w:rsid w:val="00715463"/>
    <w:rsid w:val="007179C7"/>
    <w:rsid w:val="00717B42"/>
    <w:rsid w:val="00717D47"/>
    <w:rsid w:val="00720718"/>
    <w:rsid w:val="007218DA"/>
    <w:rsid w:val="00722011"/>
    <w:rsid w:val="0072328C"/>
    <w:rsid w:val="00723985"/>
    <w:rsid w:val="00723D64"/>
    <w:rsid w:val="007242ED"/>
    <w:rsid w:val="00725B38"/>
    <w:rsid w:val="0072614B"/>
    <w:rsid w:val="0072777D"/>
    <w:rsid w:val="00727B63"/>
    <w:rsid w:val="00727CC1"/>
    <w:rsid w:val="007303F2"/>
    <w:rsid w:val="00730655"/>
    <w:rsid w:val="00730D47"/>
    <w:rsid w:val="00731D77"/>
    <w:rsid w:val="00732360"/>
    <w:rsid w:val="0073367F"/>
    <w:rsid w:val="0073368A"/>
    <w:rsid w:val="0073390A"/>
    <w:rsid w:val="00734186"/>
    <w:rsid w:val="00734E64"/>
    <w:rsid w:val="00735267"/>
    <w:rsid w:val="0073565C"/>
    <w:rsid w:val="007365D7"/>
    <w:rsid w:val="007367EA"/>
    <w:rsid w:val="00736B37"/>
    <w:rsid w:val="0074014F"/>
    <w:rsid w:val="00740A35"/>
    <w:rsid w:val="00740B98"/>
    <w:rsid w:val="00741603"/>
    <w:rsid w:val="007417A0"/>
    <w:rsid w:val="00741B46"/>
    <w:rsid w:val="00742EE9"/>
    <w:rsid w:val="0074551A"/>
    <w:rsid w:val="00746B20"/>
    <w:rsid w:val="0074795E"/>
    <w:rsid w:val="00747F23"/>
    <w:rsid w:val="00747F86"/>
    <w:rsid w:val="0075191C"/>
    <w:rsid w:val="00751C11"/>
    <w:rsid w:val="007520B4"/>
    <w:rsid w:val="0075490C"/>
    <w:rsid w:val="00755089"/>
    <w:rsid w:val="007551ED"/>
    <w:rsid w:val="007558EA"/>
    <w:rsid w:val="00755E6A"/>
    <w:rsid w:val="00756E3F"/>
    <w:rsid w:val="007572F1"/>
    <w:rsid w:val="0075756C"/>
    <w:rsid w:val="00761A86"/>
    <w:rsid w:val="00763C44"/>
    <w:rsid w:val="00763F09"/>
    <w:rsid w:val="00765558"/>
    <w:rsid w:val="007655D5"/>
    <w:rsid w:val="00770A1C"/>
    <w:rsid w:val="00771513"/>
    <w:rsid w:val="00771F6B"/>
    <w:rsid w:val="007737FD"/>
    <w:rsid w:val="0077494D"/>
    <w:rsid w:val="00775077"/>
    <w:rsid w:val="0077512D"/>
    <w:rsid w:val="00775EE3"/>
    <w:rsid w:val="007761A6"/>
    <w:rsid w:val="007763C1"/>
    <w:rsid w:val="007767EA"/>
    <w:rsid w:val="00777E82"/>
    <w:rsid w:val="007810A3"/>
    <w:rsid w:val="00781169"/>
    <w:rsid w:val="00781359"/>
    <w:rsid w:val="007814CA"/>
    <w:rsid w:val="007837A9"/>
    <w:rsid w:val="007849B7"/>
    <w:rsid w:val="00786921"/>
    <w:rsid w:val="00786DEF"/>
    <w:rsid w:val="007873E3"/>
    <w:rsid w:val="007910BA"/>
    <w:rsid w:val="007912DE"/>
    <w:rsid w:val="007915B7"/>
    <w:rsid w:val="00792992"/>
    <w:rsid w:val="00793996"/>
    <w:rsid w:val="007946E4"/>
    <w:rsid w:val="00794BE9"/>
    <w:rsid w:val="00794C72"/>
    <w:rsid w:val="00794EC9"/>
    <w:rsid w:val="00795C5D"/>
    <w:rsid w:val="00796E03"/>
    <w:rsid w:val="0079790B"/>
    <w:rsid w:val="00797E26"/>
    <w:rsid w:val="007A0B5E"/>
    <w:rsid w:val="007A0F8C"/>
    <w:rsid w:val="007A1045"/>
    <w:rsid w:val="007A1C95"/>
    <w:rsid w:val="007A1D4C"/>
    <w:rsid w:val="007A1EAA"/>
    <w:rsid w:val="007A4BBD"/>
    <w:rsid w:val="007A556B"/>
    <w:rsid w:val="007A667F"/>
    <w:rsid w:val="007A79FD"/>
    <w:rsid w:val="007B0103"/>
    <w:rsid w:val="007B0122"/>
    <w:rsid w:val="007B0B9D"/>
    <w:rsid w:val="007B1487"/>
    <w:rsid w:val="007B1F28"/>
    <w:rsid w:val="007B26E3"/>
    <w:rsid w:val="007B2A0F"/>
    <w:rsid w:val="007B4F7E"/>
    <w:rsid w:val="007B4FEE"/>
    <w:rsid w:val="007B5A43"/>
    <w:rsid w:val="007B6CAC"/>
    <w:rsid w:val="007B709B"/>
    <w:rsid w:val="007B750A"/>
    <w:rsid w:val="007B78FC"/>
    <w:rsid w:val="007B7F0F"/>
    <w:rsid w:val="007C082C"/>
    <w:rsid w:val="007C1343"/>
    <w:rsid w:val="007C19F2"/>
    <w:rsid w:val="007C20FB"/>
    <w:rsid w:val="007C2C5D"/>
    <w:rsid w:val="007C2CFE"/>
    <w:rsid w:val="007C4358"/>
    <w:rsid w:val="007C50C3"/>
    <w:rsid w:val="007C5455"/>
    <w:rsid w:val="007C5EF1"/>
    <w:rsid w:val="007C611E"/>
    <w:rsid w:val="007C66C0"/>
    <w:rsid w:val="007C7BF5"/>
    <w:rsid w:val="007D029E"/>
    <w:rsid w:val="007D0C55"/>
    <w:rsid w:val="007D0F95"/>
    <w:rsid w:val="007D19B7"/>
    <w:rsid w:val="007D205D"/>
    <w:rsid w:val="007D2100"/>
    <w:rsid w:val="007D2A9E"/>
    <w:rsid w:val="007D3861"/>
    <w:rsid w:val="007D55D1"/>
    <w:rsid w:val="007D5654"/>
    <w:rsid w:val="007D6EF3"/>
    <w:rsid w:val="007D75E5"/>
    <w:rsid w:val="007D773E"/>
    <w:rsid w:val="007D79F1"/>
    <w:rsid w:val="007E00F4"/>
    <w:rsid w:val="007E066E"/>
    <w:rsid w:val="007E09D8"/>
    <w:rsid w:val="007E0AE3"/>
    <w:rsid w:val="007E0AEB"/>
    <w:rsid w:val="007E1356"/>
    <w:rsid w:val="007E20FC"/>
    <w:rsid w:val="007E2542"/>
    <w:rsid w:val="007E4ECB"/>
    <w:rsid w:val="007E5089"/>
    <w:rsid w:val="007E5642"/>
    <w:rsid w:val="007E6269"/>
    <w:rsid w:val="007E6F88"/>
    <w:rsid w:val="007E7062"/>
    <w:rsid w:val="007E7165"/>
    <w:rsid w:val="007E7404"/>
    <w:rsid w:val="007F0E1E"/>
    <w:rsid w:val="007F29A7"/>
    <w:rsid w:val="007F4A1D"/>
    <w:rsid w:val="007F4AF8"/>
    <w:rsid w:val="007F5592"/>
    <w:rsid w:val="007F749E"/>
    <w:rsid w:val="007F78A8"/>
    <w:rsid w:val="008004B4"/>
    <w:rsid w:val="008007A1"/>
    <w:rsid w:val="00800DA0"/>
    <w:rsid w:val="008019A7"/>
    <w:rsid w:val="008029C6"/>
    <w:rsid w:val="00802CF2"/>
    <w:rsid w:val="00803BB0"/>
    <w:rsid w:val="0080529E"/>
    <w:rsid w:val="008054A1"/>
    <w:rsid w:val="00805BE8"/>
    <w:rsid w:val="00806528"/>
    <w:rsid w:val="008067D2"/>
    <w:rsid w:val="00806D19"/>
    <w:rsid w:val="00806DC0"/>
    <w:rsid w:val="00807C57"/>
    <w:rsid w:val="00811C73"/>
    <w:rsid w:val="00811E6A"/>
    <w:rsid w:val="008152BC"/>
    <w:rsid w:val="00816078"/>
    <w:rsid w:val="00817775"/>
    <w:rsid w:val="008177E3"/>
    <w:rsid w:val="008177EF"/>
    <w:rsid w:val="00817C0C"/>
    <w:rsid w:val="00823AA9"/>
    <w:rsid w:val="008246E9"/>
    <w:rsid w:val="008252D4"/>
    <w:rsid w:val="008253A0"/>
    <w:rsid w:val="008255B9"/>
    <w:rsid w:val="00825CD8"/>
    <w:rsid w:val="00826785"/>
    <w:rsid w:val="008269C5"/>
    <w:rsid w:val="00826D3A"/>
    <w:rsid w:val="00827324"/>
    <w:rsid w:val="00827455"/>
    <w:rsid w:val="008278B8"/>
    <w:rsid w:val="00827F73"/>
    <w:rsid w:val="00830330"/>
    <w:rsid w:val="0083033B"/>
    <w:rsid w:val="00832291"/>
    <w:rsid w:val="008355EA"/>
    <w:rsid w:val="00835B4F"/>
    <w:rsid w:val="00835C8E"/>
    <w:rsid w:val="00836375"/>
    <w:rsid w:val="00837458"/>
    <w:rsid w:val="00837AAE"/>
    <w:rsid w:val="00837F10"/>
    <w:rsid w:val="00840162"/>
    <w:rsid w:val="008414A0"/>
    <w:rsid w:val="00841722"/>
    <w:rsid w:val="008423C1"/>
    <w:rsid w:val="0084247E"/>
    <w:rsid w:val="008429AD"/>
    <w:rsid w:val="008429DB"/>
    <w:rsid w:val="008434F0"/>
    <w:rsid w:val="0084735C"/>
    <w:rsid w:val="00850B05"/>
    <w:rsid w:val="00850C75"/>
    <w:rsid w:val="00850E39"/>
    <w:rsid w:val="008511A2"/>
    <w:rsid w:val="0085123E"/>
    <w:rsid w:val="00852A34"/>
    <w:rsid w:val="0085477A"/>
    <w:rsid w:val="00855107"/>
    <w:rsid w:val="00855173"/>
    <w:rsid w:val="008557D9"/>
    <w:rsid w:val="00855BF7"/>
    <w:rsid w:val="008561A9"/>
    <w:rsid w:val="00856214"/>
    <w:rsid w:val="008566B2"/>
    <w:rsid w:val="0085690B"/>
    <w:rsid w:val="00856CAD"/>
    <w:rsid w:val="0085728E"/>
    <w:rsid w:val="00861A01"/>
    <w:rsid w:val="00861CB7"/>
    <w:rsid w:val="00862089"/>
    <w:rsid w:val="00862774"/>
    <w:rsid w:val="0086374A"/>
    <w:rsid w:val="00863950"/>
    <w:rsid w:val="00863B8C"/>
    <w:rsid w:val="00865769"/>
    <w:rsid w:val="00866CDF"/>
    <w:rsid w:val="00866D5B"/>
    <w:rsid w:val="00866FF5"/>
    <w:rsid w:val="008673DD"/>
    <w:rsid w:val="008679AD"/>
    <w:rsid w:val="0087151A"/>
    <w:rsid w:val="0087195C"/>
    <w:rsid w:val="008720D3"/>
    <w:rsid w:val="008730CD"/>
    <w:rsid w:val="0087332D"/>
    <w:rsid w:val="008737B6"/>
    <w:rsid w:val="00873E1F"/>
    <w:rsid w:val="00874C16"/>
    <w:rsid w:val="00874EF6"/>
    <w:rsid w:val="00875AA2"/>
    <w:rsid w:val="00875C2A"/>
    <w:rsid w:val="00875CD4"/>
    <w:rsid w:val="0087644A"/>
    <w:rsid w:val="00876D11"/>
    <w:rsid w:val="0087786C"/>
    <w:rsid w:val="008821A6"/>
    <w:rsid w:val="00883B36"/>
    <w:rsid w:val="00883BD1"/>
    <w:rsid w:val="00886D1F"/>
    <w:rsid w:val="008905CD"/>
    <w:rsid w:val="008908A0"/>
    <w:rsid w:val="00891D2C"/>
    <w:rsid w:val="00891EE1"/>
    <w:rsid w:val="00892588"/>
    <w:rsid w:val="00892E89"/>
    <w:rsid w:val="008931D8"/>
    <w:rsid w:val="00893987"/>
    <w:rsid w:val="00894CAF"/>
    <w:rsid w:val="008956CB"/>
    <w:rsid w:val="008963EF"/>
    <w:rsid w:val="00896583"/>
    <w:rsid w:val="0089688E"/>
    <w:rsid w:val="00896BE2"/>
    <w:rsid w:val="00897612"/>
    <w:rsid w:val="008A18B2"/>
    <w:rsid w:val="008A1BEF"/>
    <w:rsid w:val="008A1FBE"/>
    <w:rsid w:val="008A2768"/>
    <w:rsid w:val="008A43B3"/>
    <w:rsid w:val="008A4B2B"/>
    <w:rsid w:val="008A4FA3"/>
    <w:rsid w:val="008A56BD"/>
    <w:rsid w:val="008A7CCA"/>
    <w:rsid w:val="008B280E"/>
    <w:rsid w:val="008B3194"/>
    <w:rsid w:val="008B4644"/>
    <w:rsid w:val="008B4B97"/>
    <w:rsid w:val="008B57F2"/>
    <w:rsid w:val="008B597D"/>
    <w:rsid w:val="008B5AE7"/>
    <w:rsid w:val="008B5ED6"/>
    <w:rsid w:val="008B5F56"/>
    <w:rsid w:val="008C087D"/>
    <w:rsid w:val="008C08A8"/>
    <w:rsid w:val="008C0BA2"/>
    <w:rsid w:val="008C1E51"/>
    <w:rsid w:val="008C2B1E"/>
    <w:rsid w:val="008C2D17"/>
    <w:rsid w:val="008C358C"/>
    <w:rsid w:val="008C52E5"/>
    <w:rsid w:val="008C56CC"/>
    <w:rsid w:val="008C6034"/>
    <w:rsid w:val="008C60E9"/>
    <w:rsid w:val="008C6595"/>
    <w:rsid w:val="008C679A"/>
    <w:rsid w:val="008C74DD"/>
    <w:rsid w:val="008C7F95"/>
    <w:rsid w:val="008D0EFC"/>
    <w:rsid w:val="008D1AEE"/>
    <w:rsid w:val="008D1B7C"/>
    <w:rsid w:val="008D1CFA"/>
    <w:rsid w:val="008D1D5E"/>
    <w:rsid w:val="008D2631"/>
    <w:rsid w:val="008D3E5F"/>
    <w:rsid w:val="008D46A9"/>
    <w:rsid w:val="008D5782"/>
    <w:rsid w:val="008D5D5E"/>
    <w:rsid w:val="008D629A"/>
    <w:rsid w:val="008D6657"/>
    <w:rsid w:val="008D7D86"/>
    <w:rsid w:val="008E0034"/>
    <w:rsid w:val="008E03E2"/>
    <w:rsid w:val="008E05A8"/>
    <w:rsid w:val="008E0812"/>
    <w:rsid w:val="008E162E"/>
    <w:rsid w:val="008E1AD7"/>
    <w:rsid w:val="008E1F60"/>
    <w:rsid w:val="008E28EF"/>
    <w:rsid w:val="008E2EF6"/>
    <w:rsid w:val="008E307E"/>
    <w:rsid w:val="008E3EBC"/>
    <w:rsid w:val="008E537F"/>
    <w:rsid w:val="008F1335"/>
    <w:rsid w:val="008F293F"/>
    <w:rsid w:val="008F4DD1"/>
    <w:rsid w:val="008F5AB5"/>
    <w:rsid w:val="008F6056"/>
    <w:rsid w:val="008F6795"/>
    <w:rsid w:val="008F7AD4"/>
    <w:rsid w:val="00901382"/>
    <w:rsid w:val="00902261"/>
    <w:rsid w:val="00902C07"/>
    <w:rsid w:val="009045B2"/>
    <w:rsid w:val="00904E8D"/>
    <w:rsid w:val="009050E4"/>
    <w:rsid w:val="00905804"/>
    <w:rsid w:val="00906087"/>
    <w:rsid w:val="009062D7"/>
    <w:rsid w:val="009077CF"/>
    <w:rsid w:val="00907F36"/>
    <w:rsid w:val="009101E2"/>
    <w:rsid w:val="00910A04"/>
    <w:rsid w:val="00911379"/>
    <w:rsid w:val="009123D8"/>
    <w:rsid w:val="00912B39"/>
    <w:rsid w:val="00912B55"/>
    <w:rsid w:val="009132AC"/>
    <w:rsid w:val="00915B04"/>
    <w:rsid w:val="00915D73"/>
    <w:rsid w:val="00916077"/>
    <w:rsid w:val="009170A2"/>
    <w:rsid w:val="00917DD2"/>
    <w:rsid w:val="009208A6"/>
    <w:rsid w:val="00920B65"/>
    <w:rsid w:val="009219E5"/>
    <w:rsid w:val="00921B49"/>
    <w:rsid w:val="009236B4"/>
    <w:rsid w:val="00923D0B"/>
    <w:rsid w:val="00924109"/>
    <w:rsid w:val="00924514"/>
    <w:rsid w:val="0092514F"/>
    <w:rsid w:val="00925AB3"/>
    <w:rsid w:val="00925BF5"/>
    <w:rsid w:val="0092668C"/>
    <w:rsid w:val="00926785"/>
    <w:rsid w:val="009269DC"/>
    <w:rsid w:val="00926F71"/>
    <w:rsid w:val="00927316"/>
    <w:rsid w:val="00927359"/>
    <w:rsid w:val="00927520"/>
    <w:rsid w:val="0093013B"/>
    <w:rsid w:val="0093133D"/>
    <w:rsid w:val="00931A21"/>
    <w:rsid w:val="00931E54"/>
    <w:rsid w:val="0093276D"/>
    <w:rsid w:val="009337B8"/>
    <w:rsid w:val="00933D12"/>
    <w:rsid w:val="00935E06"/>
    <w:rsid w:val="00936F83"/>
    <w:rsid w:val="00937065"/>
    <w:rsid w:val="009371DF"/>
    <w:rsid w:val="00940285"/>
    <w:rsid w:val="00940E43"/>
    <w:rsid w:val="009415B0"/>
    <w:rsid w:val="00941AF1"/>
    <w:rsid w:val="00942052"/>
    <w:rsid w:val="009422AB"/>
    <w:rsid w:val="009428AB"/>
    <w:rsid w:val="00942F7B"/>
    <w:rsid w:val="00943374"/>
    <w:rsid w:val="00943724"/>
    <w:rsid w:val="00944AA3"/>
    <w:rsid w:val="009461BB"/>
    <w:rsid w:val="009462BD"/>
    <w:rsid w:val="00947B14"/>
    <w:rsid w:val="00947E7E"/>
    <w:rsid w:val="00950370"/>
    <w:rsid w:val="00950857"/>
    <w:rsid w:val="00950D6B"/>
    <w:rsid w:val="0095139A"/>
    <w:rsid w:val="00952F3D"/>
    <w:rsid w:val="00953B2A"/>
    <w:rsid w:val="00953E16"/>
    <w:rsid w:val="009542AC"/>
    <w:rsid w:val="00954452"/>
    <w:rsid w:val="009559F2"/>
    <w:rsid w:val="00955F62"/>
    <w:rsid w:val="00956303"/>
    <w:rsid w:val="00956F31"/>
    <w:rsid w:val="009574A7"/>
    <w:rsid w:val="009579DA"/>
    <w:rsid w:val="00957E6B"/>
    <w:rsid w:val="00961BB2"/>
    <w:rsid w:val="00962108"/>
    <w:rsid w:val="0096227E"/>
    <w:rsid w:val="009638D6"/>
    <w:rsid w:val="00963C0F"/>
    <w:rsid w:val="009648FB"/>
    <w:rsid w:val="00966563"/>
    <w:rsid w:val="00966EA9"/>
    <w:rsid w:val="00967069"/>
    <w:rsid w:val="0096717F"/>
    <w:rsid w:val="00970D7B"/>
    <w:rsid w:val="00972F0A"/>
    <w:rsid w:val="00973093"/>
    <w:rsid w:val="0097408E"/>
    <w:rsid w:val="00974727"/>
    <w:rsid w:val="0097473C"/>
    <w:rsid w:val="00974BB2"/>
    <w:rsid w:val="00974C2A"/>
    <w:rsid w:val="00974F91"/>
    <w:rsid w:val="00974FA7"/>
    <w:rsid w:val="009753B2"/>
    <w:rsid w:val="009756E5"/>
    <w:rsid w:val="00976363"/>
    <w:rsid w:val="00976A3C"/>
    <w:rsid w:val="00976CF0"/>
    <w:rsid w:val="00977A8C"/>
    <w:rsid w:val="00977C8C"/>
    <w:rsid w:val="00980891"/>
    <w:rsid w:val="00981546"/>
    <w:rsid w:val="00981CF3"/>
    <w:rsid w:val="00982F1B"/>
    <w:rsid w:val="00983123"/>
    <w:rsid w:val="00983335"/>
    <w:rsid w:val="009833D1"/>
    <w:rsid w:val="00983910"/>
    <w:rsid w:val="00983C91"/>
    <w:rsid w:val="00984320"/>
    <w:rsid w:val="00985CC0"/>
    <w:rsid w:val="00986376"/>
    <w:rsid w:val="00986665"/>
    <w:rsid w:val="00990AB3"/>
    <w:rsid w:val="009932AC"/>
    <w:rsid w:val="00993F64"/>
    <w:rsid w:val="00994351"/>
    <w:rsid w:val="00995682"/>
    <w:rsid w:val="00996A8F"/>
    <w:rsid w:val="0099755A"/>
    <w:rsid w:val="00997EFE"/>
    <w:rsid w:val="009A0DBA"/>
    <w:rsid w:val="009A1DBF"/>
    <w:rsid w:val="009A2B38"/>
    <w:rsid w:val="009A3A16"/>
    <w:rsid w:val="009A4B6F"/>
    <w:rsid w:val="009A4D9B"/>
    <w:rsid w:val="009A57E1"/>
    <w:rsid w:val="009A68E6"/>
    <w:rsid w:val="009A7598"/>
    <w:rsid w:val="009B06B4"/>
    <w:rsid w:val="009B0FC6"/>
    <w:rsid w:val="009B1571"/>
    <w:rsid w:val="009B1DF8"/>
    <w:rsid w:val="009B219E"/>
    <w:rsid w:val="009B2B60"/>
    <w:rsid w:val="009B2CA8"/>
    <w:rsid w:val="009B3131"/>
    <w:rsid w:val="009B35A1"/>
    <w:rsid w:val="009B3D20"/>
    <w:rsid w:val="009B4069"/>
    <w:rsid w:val="009B40AB"/>
    <w:rsid w:val="009B43E9"/>
    <w:rsid w:val="009B4A67"/>
    <w:rsid w:val="009B53ED"/>
    <w:rsid w:val="009B5418"/>
    <w:rsid w:val="009B60F3"/>
    <w:rsid w:val="009B6802"/>
    <w:rsid w:val="009B7FFD"/>
    <w:rsid w:val="009C0727"/>
    <w:rsid w:val="009C2FBC"/>
    <w:rsid w:val="009C396D"/>
    <w:rsid w:val="009C3B18"/>
    <w:rsid w:val="009C3C80"/>
    <w:rsid w:val="009C40AC"/>
    <w:rsid w:val="009C4618"/>
    <w:rsid w:val="009C492F"/>
    <w:rsid w:val="009C58EE"/>
    <w:rsid w:val="009C676F"/>
    <w:rsid w:val="009D02DB"/>
    <w:rsid w:val="009D040B"/>
    <w:rsid w:val="009D0BD4"/>
    <w:rsid w:val="009D2BB4"/>
    <w:rsid w:val="009D2C6D"/>
    <w:rsid w:val="009D2EA2"/>
    <w:rsid w:val="009D2FF2"/>
    <w:rsid w:val="009D3226"/>
    <w:rsid w:val="009D3385"/>
    <w:rsid w:val="009D3E86"/>
    <w:rsid w:val="009D452E"/>
    <w:rsid w:val="009D5619"/>
    <w:rsid w:val="009D6D95"/>
    <w:rsid w:val="009D7001"/>
    <w:rsid w:val="009D737E"/>
    <w:rsid w:val="009D793C"/>
    <w:rsid w:val="009E16A9"/>
    <w:rsid w:val="009E17C4"/>
    <w:rsid w:val="009E1B90"/>
    <w:rsid w:val="009E24D2"/>
    <w:rsid w:val="009E26E1"/>
    <w:rsid w:val="009E3099"/>
    <w:rsid w:val="009E375F"/>
    <w:rsid w:val="009E3820"/>
    <w:rsid w:val="009E39D4"/>
    <w:rsid w:val="009E433B"/>
    <w:rsid w:val="009E4644"/>
    <w:rsid w:val="009E4797"/>
    <w:rsid w:val="009E5401"/>
    <w:rsid w:val="009E621F"/>
    <w:rsid w:val="009E6245"/>
    <w:rsid w:val="009E62C4"/>
    <w:rsid w:val="009E69A9"/>
    <w:rsid w:val="009E7007"/>
    <w:rsid w:val="009E71A0"/>
    <w:rsid w:val="009E7A5B"/>
    <w:rsid w:val="009F07EE"/>
    <w:rsid w:val="009F138D"/>
    <w:rsid w:val="009F17D3"/>
    <w:rsid w:val="009F1DF0"/>
    <w:rsid w:val="009F2300"/>
    <w:rsid w:val="009F2B3E"/>
    <w:rsid w:val="009F4D2A"/>
    <w:rsid w:val="00A0028F"/>
    <w:rsid w:val="00A02547"/>
    <w:rsid w:val="00A027A7"/>
    <w:rsid w:val="00A02950"/>
    <w:rsid w:val="00A0299E"/>
    <w:rsid w:val="00A04371"/>
    <w:rsid w:val="00A04B86"/>
    <w:rsid w:val="00A05302"/>
    <w:rsid w:val="00A05DBC"/>
    <w:rsid w:val="00A05E0B"/>
    <w:rsid w:val="00A0758F"/>
    <w:rsid w:val="00A10B92"/>
    <w:rsid w:val="00A10D11"/>
    <w:rsid w:val="00A11C9F"/>
    <w:rsid w:val="00A122E7"/>
    <w:rsid w:val="00A12801"/>
    <w:rsid w:val="00A1570A"/>
    <w:rsid w:val="00A163AA"/>
    <w:rsid w:val="00A16844"/>
    <w:rsid w:val="00A16970"/>
    <w:rsid w:val="00A17866"/>
    <w:rsid w:val="00A17D27"/>
    <w:rsid w:val="00A17E4E"/>
    <w:rsid w:val="00A2041E"/>
    <w:rsid w:val="00A207FF"/>
    <w:rsid w:val="00A20C05"/>
    <w:rsid w:val="00A211B4"/>
    <w:rsid w:val="00A223CF"/>
    <w:rsid w:val="00A2353F"/>
    <w:rsid w:val="00A24141"/>
    <w:rsid w:val="00A245A0"/>
    <w:rsid w:val="00A25BA7"/>
    <w:rsid w:val="00A264AD"/>
    <w:rsid w:val="00A26A4A"/>
    <w:rsid w:val="00A31AD0"/>
    <w:rsid w:val="00A324EC"/>
    <w:rsid w:val="00A32783"/>
    <w:rsid w:val="00A33DDF"/>
    <w:rsid w:val="00A3420D"/>
    <w:rsid w:val="00A34547"/>
    <w:rsid w:val="00A351F5"/>
    <w:rsid w:val="00A36BE5"/>
    <w:rsid w:val="00A376B7"/>
    <w:rsid w:val="00A41BF5"/>
    <w:rsid w:val="00A41D91"/>
    <w:rsid w:val="00A42062"/>
    <w:rsid w:val="00A421F3"/>
    <w:rsid w:val="00A42B35"/>
    <w:rsid w:val="00A42E86"/>
    <w:rsid w:val="00A42FF1"/>
    <w:rsid w:val="00A436A6"/>
    <w:rsid w:val="00A44113"/>
    <w:rsid w:val="00A44739"/>
    <w:rsid w:val="00A44778"/>
    <w:rsid w:val="00A469E7"/>
    <w:rsid w:val="00A47641"/>
    <w:rsid w:val="00A47DD9"/>
    <w:rsid w:val="00A5384E"/>
    <w:rsid w:val="00A53EF3"/>
    <w:rsid w:val="00A5674B"/>
    <w:rsid w:val="00A604A4"/>
    <w:rsid w:val="00A61258"/>
    <w:rsid w:val="00A6166F"/>
    <w:rsid w:val="00A61B7D"/>
    <w:rsid w:val="00A645C3"/>
    <w:rsid w:val="00A6605B"/>
    <w:rsid w:val="00A66ADC"/>
    <w:rsid w:val="00A67714"/>
    <w:rsid w:val="00A67788"/>
    <w:rsid w:val="00A67F45"/>
    <w:rsid w:val="00A7029C"/>
    <w:rsid w:val="00A70C4A"/>
    <w:rsid w:val="00A70F5B"/>
    <w:rsid w:val="00A7147D"/>
    <w:rsid w:val="00A7279D"/>
    <w:rsid w:val="00A72EF2"/>
    <w:rsid w:val="00A74303"/>
    <w:rsid w:val="00A74E5C"/>
    <w:rsid w:val="00A7561F"/>
    <w:rsid w:val="00A7581F"/>
    <w:rsid w:val="00A77123"/>
    <w:rsid w:val="00A775BC"/>
    <w:rsid w:val="00A77A30"/>
    <w:rsid w:val="00A80FBF"/>
    <w:rsid w:val="00A810E3"/>
    <w:rsid w:val="00A8158A"/>
    <w:rsid w:val="00A81B15"/>
    <w:rsid w:val="00A8247D"/>
    <w:rsid w:val="00A82A61"/>
    <w:rsid w:val="00A832EB"/>
    <w:rsid w:val="00A837FF"/>
    <w:rsid w:val="00A83C8C"/>
    <w:rsid w:val="00A84052"/>
    <w:rsid w:val="00A84DC8"/>
    <w:rsid w:val="00A85DBC"/>
    <w:rsid w:val="00A85E6E"/>
    <w:rsid w:val="00A86A07"/>
    <w:rsid w:val="00A86AF8"/>
    <w:rsid w:val="00A87FEB"/>
    <w:rsid w:val="00A90D7A"/>
    <w:rsid w:val="00A92535"/>
    <w:rsid w:val="00A92B7F"/>
    <w:rsid w:val="00A92E64"/>
    <w:rsid w:val="00A935CD"/>
    <w:rsid w:val="00A93665"/>
    <w:rsid w:val="00A93F9F"/>
    <w:rsid w:val="00A9420E"/>
    <w:rsid w:val="00A94549"/>
    <w:rsid w:val="00A95827"/>
    <w:rsid w:val="00A95912"/>
    <w:rsid w:val="00A95C6E"/>
    <w:rsid w:val="00A96309"/>
    <w:rsid w:val="00A96864"/>
    <w:rsid w:val="00A96B92"/>
    <w:rsid w:val="00A97648"/>
    <w:rsid w:val="00AA0EBD"/>
    <w:rsid w:val="00AA10EA"/>
    <w:rsid w:val="00AA147B"/>
    <w:rsid w:val="00AA1AEA"/>
    <w:rsid w:val="00AA1CFD"/>
    <w:rsid w:val="00AA1EB1"/>
    <w:rsid w:val="00AA1F96"/>
    <w:rsid w:val="00AA2239"/>
    <w:rsid w:val="00AA3011"/>
    <w:rsid w:val="00AA33C1"/>
    <w:rsid w:val="00AA33D2"/>
    <w:rsid w:val="00AA3E1A"/>
    <w:rsid w:val="00AA413B"/>
    <w:rsid w:val="00AA4DD9"/>
    <w:rsid w:val="00AA64B2"/>
    <w:rsid w:val="00AA6CD7"/>
    <w:rsid w:val="00AA70A4"/>
    <w:rsid w:val="00AA7818"/>
    <w:rsid w:val="00AA7823"/>
    <w:rsid w:val="00AB0C57"/>
    <w:rsid w:val="00AB1195"/>
    <w:rsid w:val="00AB1669"/>
    <w:rsid w:val="00AB226C"/>
    <w:rsid w:val="00AB237E"/>
    <w:rsid w:val="00AB2520"/>
    <w:rsid w:val="00AB2FE7"/>
    <w:rsid w:val="00AB3752"/>
    <w:rsid w:val="00AB4182"/>
    <w:rsid w:val="00AB4293"/>
    <w:rsid w:val="00AB46FB"/>
    <w:rsid w:val="00AB4A63"/>
    <w:rsid w:val="00AB4BBB"/>
    <w:rsid w:val="00AB4C2B"/>
    <w:rsid w:val="00AB57A8"/>
    <w:rsid w:val="00AB7A41"/>
    <w:rsid w:val="00AB7E47"/>
    <w:rsid w:val="00AC03FE"/>
    <w:rsid w:val="00AC07A9"/>
    <w:rsid w:val="00AC27DB"/>
    <w:rsid w:val="00AC3187"/>
    <w:rsid w:val="00AC3A26"/>
    <w:rsid w:val="00AC412B"/>
    <w:rsid w:val="00AC472E"/>
    <w:rsid w:val="00AC4CD7"/>
    <w:rsid w:val="00AC571C"/>
    <w:rsid w:val="00AC5974"/>
    <w:rsid w:val="00AC6D6B"/>
    <w:rsid w:val="00AD01AE"/>
    <w:rsid w:val="00AD0558"/>
    <w:rsid w:val="00AD08B6"/>
    <w:rsid w:val="00AD0BBD"/>
    <w:rsid w:val="00AD2243"/>
    <w:rsid w:val="00AD24AB"/>
    <w:rsid w:val="00AD2647"/>
    <w:rsid w:val="00AD3DF6"/>
    <w:rsid w:val="00AD4E6D"/>
    <w:rsid w:val="00AD5B9B"/>
    <w:rsid w:val="00AD6966"/>
    <w:rsid w:val="00AD7736"/>
    <w:rsid w:val="00AD7DD6"/>
    <w:rsid w:val="00AE0F55"/>
    <w:rsid w:val="00AE10CE"/>
    <w:rsid w:val="00AE1D4F"/>
    <w:rsid w:val="00AE3869"/>
    <w:rsid w:val="00AE3D22"/>
    <w:rsid w:val="00AE5159"/>
    <w:rsid w:val="00AE5B4A"/>
    <w:rsid w:val="00AE62AB"/>
    <w:rsid w:val="00AE6EAC"/>
    <w:rsid w:val="00AE70D4"/>
    <w:rsid w:val="00AE7868"/>
    <w:rsid w:val="00AF0407"/>
    <w:rsid w:val="00AF049B"/>
    <w:rsid w:val="00AF0B39"/>
    <w:rsid w:val="00AF19A9"/>
    <w:rsid w:val="00AF2BC5"/>
    <w:rsid w:val="00AF2F86"/>
    <w:rsid w:val="00AF3AC4"/>
    <w:rsid w:val="00AF3F8D"/>
    <w:rsid w:val="00AF4A65"/>
    <w:rsid w:val="00AF4D8B"/>
    <w:rsid w:val="00AF4DB8"/>
    <w:rsid w:val="00AF4E40"/>
    <w:rsid w:val="00AF59CB"/>
    <w:rsid w:val="00AF6ACD"/>
    <w:rsid w:val="00AF7DBF"/>
    <w:rsid w:val="00AF7EF9"/>
    <w:rsid w:val="00B013FB"/>
    <w:rsid w:val="00B0485C"/>
    <w:rsid w:val="00B067CA"/>
    <w:rsid w:val="00B079B4"/>
    <w:rsid w:val="00B11851"/>
    <w:rsid w:val="00B12B26"/>
    <w:rsid w:val="00B130CA"/>
    <w:rsid w:val="00B13241"/>
    <w:rsid w:val="00B136B5"/>
    <w:rsid w:val="00B163F8"/>
    <w:rsid w:val="00B16B0F"/>
    <w:rsid w:val="00B2073E"/>
    <w:rsid w:val="00B20D66"/>
    <w:rsid w:val="00B216CB"/>
    <w:rsid w:val="00B21804"/>
    <w:rsid w:val="00B22360"/>
    <w:rsid w:val="00B22C6F"/>
    <w:rsid w:val="00B243FF"/>
    <w:rsid w:val="00B2472D"/>
    <w:rsid w:val="00B24CA0"/>
    <w:rsid w:val="00B2549F"/>
    <w:rsid w:val="00B27C66"/>
    <w:rsid w:val="00B307AF"/>
    <w:rsid w:val="00B310CF"/>
    <w:rsid w:val="00B3416C"/>
    <w:rsid w:val="00B3443E"/>
    <w:rsid w:val="00B348FE"/>
    <w:rsid w:val="00B34D0D"/>
    <w:rsid w:val="00B35E91"/>
    <w:rsid w:val="00B36C36"/>
    <w:rsid w:val="00B36CD2"/>
    <w:rsid w:val="00B37995"/>
    <w:rsid w:val="00B4108D"/>
    <w:rsid w:val="00B42B20"/>
    <w:rsid w:val="00B442AC"/>
    <w:rsid w:val="00B444AC"/>
    <w:rsid w:val="00B45AB1"/>
    <w:rsid w:val="00B47EAD"/>
    <w:rsid w:val="00B525BB"/>
    <w:rsid w:val="00B529BE"/>
    <w:rsid w:val="00B53F03"/>
    <w:rsid w:val="00B54961"/>
    <w:rsid w:val="00B559DF"/>
    <w:rsid w:val="00B56643"/>
    <w:rsid w:val="00B56BC1"/>
    <w:rsid w:val="00B57265"/>
    <w:rsid w:val="00B5743C"/>
    <w:rsid w:val="00B574E7"/>
    <w:rsid w:val="00B575A6"/>
    <w:rsid w:val="00B617F9"/>
    <w:rsid w:val="00B62301"/>
    <w:rsid w:val="00B62ED4"/>
    <w:rsid w:val="00B6303A"/>
    <w:rsid w:val="00B633AE"/>
    <w:rsid w:val="00B63E82"/>
    <w:rsid w:val="00B64A51"/>
    <w:rsid w:val="00B65A07"/>
    <w:rsid w:val="00B65D54"/>
    <w:rsid w:val="00B66453"/>
    <w:rsid w:val="00B665C5"/>
    <w:rsid w:val="00B665D2"/>
    <w:rsid w:val="00B66FCC"/>
    <w:rsid w:val="00B6737C"/>
    <w:rsid w:val="00B714EF"/>
    <w:rsid w:val="00B71E39"/>
    <w:rsid w:val="00B71E6F"/>
    <w:rsid w:val="00B7214D"/>
    <w:rsid w:val="00B74372"/>
    <w:rsid w:val="00B74700"/>
    <w:rsid w:val="00B747E8"/>
    <w:rsid w:val="00B74D29"/>
    <w:rsid w:val="00B75525"/>
    <w:rsid w:val="00B75755"/>
    <w:rsid w:val="00B77AD9"/>
    <w:rsid w:val="00B80283"/>
    <w:rsid w:val="00B8095F"/>
    <w:rsid w:val="00B80B0C"/>
    <w:rsid w:val="00B80B11"/>
    <w:rsid w:val="00B80FBF"/>
    <w:rsid w:val="00B81048"/>
    <w:rsid w:val="00B813B6"/>
    <w:rsid w:val="00B81799"/>
    <w:rsid w:val="00B8295A"/>
    <w:rsid w:val="00B831AE"/>
    <w:rsid w:val="00B8377C"/>
    <w:rsid w:val="00B8446C"/>
    <w:rsid w:val="00B84AA7"/>
    <w:rsid w:val="00B84D9C"/>
    <w:rsid w:val="00B85BD5"/>
    <w:rsid w:val="00B85D5B"/>
    <w:rsid w:val="00B85DFF"/>
    <w:rsid w:val="00B865C1"/>
    <w:rsid w:val="00B8661E"/>
    <w:rsid w:val="00B86B02"/>
    <w:rsid w:val="00B87725"/>
    <w:rsid w:val="00B90774"/>
    <w:rsid w:val="00B91D52"/>
    <w:rsid w:val="00B91FE1"/>
    <w:rsid w:val="00B922FF"/>
    <w:rsid w:val="00B9516C"/>
    <w:rsid w:val="00B963CA"/>
    <w:rsid w:val="00B964B5"/>
    <w:rsid w:val="00B9771C"/>
    <w:rsid w:val="00B97C0D"/>
    <w:rsid w:val="00BA0620"/>
    <w:rsid w:val="00BA1183"/>
    <w:rsid w:val="00BA18F4"/>
    <w:rsid w:val="00BA259A"/>
    <w:rsid w:val="00BA259C"/>
    <w:rsid w:val="00BA29D3"/>
    <w:rsid w:val="00BA307F"/>
    <w:rsid w:val="00BA5280"/>
    <w:rsid w:val="00BA53CF"/>
    <w:rsid w:val="00BA5F33"/>
    <w:rsid w:val="00BA6082"/>
    <w:rsid w:val="00BB14F1"/>
    <w:rsid w:val="00BB39EE"/>
    <w:rsid w:val="00BB46A2"/>
    <w:rsid w:val="00BB572E"/>
    <w:rsid w:val="00BB59EB"/>
    <w:rsid w:val="00BB5DE0"/>
    <w:rsid w:val="00BB5F51"/>
    <w:rsid w:val="00BB73B5"/>
    <w:rsid w:val="00BB74FD"/>
    <w:rsid w:val="00BB7CA2"/>
    <w:rsid w:val="00BB7D48"/>
    <w:rsid w:val="00BC0D34"/>
    <w:rsid w:val="00BC1F1E"/>
    <w:rsid w:val="00BC44FA"/>
    <w:rsid w:val="00BC48B2"/>
    <w:rsid w:val="00BC4B19"/>
    <w:rsid w:val="00BC52A6"/>
    <w:rsid w:val="00BC5982"/>
    <w:rsid w:val="00BC5CE2"/>
    <w:rsid w:val="00BC5E40"/>
    <w:rsid w:val="00BC60BF"/>
    <w:rsid w:val="00BC7316"/>
    <w:rsid w:val="00BD0004"/>
    <w:rsid w:val="00BD0886"/>
    <w:rsid w:val="00BD0DC4"/>
    <w:rsid w:val="00BD13BA"/>
    <w:rsid w:val="00BD1F9B"/>
    <w:rsid w:val="00BD28BF"/>
    <w:rsid w:val="00BD2D12"/>
    <w:rsid w:val="00BD32DD"/>
    <w:rsid w:val="00BD3758"/>
    <w:rsid w:val="00BD47D2"/>
    <w:rsid w:val="00BD4B76"/>
    <w:rsid w:val="00BD6113"/>
    <w:rsid w:val="00BD6404"/>
    <w:rsid w:val="00BD6496"/>
    <w:rsid w:val="00BD6ADB"/>
    <w:rsid w:val="00BD78CE"/>
    <w:rsid w:val="00BE010A"/>
    <w:rsid w:val="00BE0311"/>
    <w:rsid w:val="00BE0836"/>
    <w:rsid w:val="00BE08FA"/>
    <w:rsid w:val="00BE0AD7"/>
    <w:rsid w:val="00BE0B97"/>
    <w:rsid w:val="00BE1F85"/>
    <w:rsid w:val="00BE33AE"/>
    <w:rsid w:val="00BE3F9B"/>
    <w:rsid w:val="00BE4F0C"/>
    <w:rsid w:val="00BE66D5"/>
    <w:rsid w:val="00BE6859"/>
    <w:rsid w:val="00BE7428"/>
    <w:rsid w:val="00BE765B"/>
    <w:rsid w:val="00BF0309"/>
    <w:rsid w:val="00BF046F"/>
    <w:rsid w:val="00BF23D8"/>
    <w:rsid w:val="00BF4A40"/>
    <w:rsid w:val="00BF5406"/>
    <w:rsid w:val="00BF7103"/>
    <w:rsid w:val="00BF73D9"/>
    <w:rsid w:val="00BF7C9A"/>
    <w:rsid w:val="00C00431"/>
    <w:rsid w:val="00C01D50"/>
    <w:rsid w:val="00C02968"/>
    <w:rsid w:val="00C0352B"/>
    <w:rsid w:val="00C04F02"/>
    <w:rsid w:val="00C054D5"/>
    <w:rsid w:val="00C056DC"/>
    <w:rsid w:val="00C05D83"/>
    <w:rsid w:val="00C05EF3"/>
    <w:rsid w:val="00C064E4"/>
    <w:rsid w:val="00C12549"/>
    <w:rsid w:val="00C1329B"/>
    <w:rsid w:val="00C13DAF"/>
    <w:rsid w:val="00C13F2F"/>
    <w:rsid w:val="00C14C6E"/>
    <w:rsid w:val="00C1561D"/>
    <w:rsid w:val="00C1572F"/>
    <w:rsid w:val="00C16456"/>
    <w:rsid w:val="00C16AC6"/>
    <w:rsid w:val="00C1777B"/>
    <w:rsid w:val="00C202F6"/>
    <w:rsid w:val="00C2108C"/>
    <w:rsid w:val="00C22E70"/>
    <w:rsid w:val="00C230CB"/>
    <w:rsid w:val="00C238AC"/>
    <w:rsid w:val="00C23B00"/>
    <w:rsid w:val="00C242DA"/>
    <w:rsid w:val="00C24C05"/>
    <w:rsid w:val="00C24D2F"/>
    <w:rsid w:val="00C26222"/>
    <w:rsid w:val="00C27324"/>
    <w:rsid w:val="00C30165"/>
    <w:rsid w:val="00C31283"/>
    <w:rsid w:val="00C31D1A"/>
    <w:rsid w:val="00C32253"/>
    <w:rsid w:val="00C32BAA"/>
    <w:rsid w:val="00C334B1"/>
    <w:rsid w:val="00C33BD4"/>
    <w:rsid w:val="00C33C48"/>
    <w:rsid w:val="00C33DA3"/>
    <w:rsid w:val="00C340E5"/>
    <w:rsid w:val="00C34DF5"/>
    <w:rsid w:val="00C34E5F"/>
    <w:rsid w:val="00C35AA7"/>
    <w:rsid w:val="00C3680C"/>
    <w:rsid w:val="00C370E5"/>
    <w:rsid w:val="00C404C3"/>
    <w:rsid w:val="00C407F7"/>
    <w:rsid w:val="00C42114"/>
    <w:rsid w:val="00C4318A"/>
    <w:rsid w:val="00C43BA1"/>
    <w:rsid w:val="00C43C41"/>
    <w:rsid w:val="00C43DAB"/>
    <w:rsid w:val="00C4448B"/>
    <w:rsid w:val="00C46A42"/>
    <w:rsid w:val="00C47AB5"/>
    <w:rsid w:val="00C47F08"/>
    <w:rsid w:val="00C506F3"/>
    <w:rsid w:val="00C50F00"/>
    <w:rsid w:val="00C514A6"/>
    <w:rsid w:val="00C51943"/>
    <w:rsid w:val="00C52978"/>
    <w:rsid w:val="00C52979"/>
    <w:rsid w:val="00C53171"/>
    <w:rsid w:val="00C53FB5"/>
    <w:rsid w:val="00C54A49"/>
    <w:rsid w:val="00C559A8"/>
    <w:rsid w:val="00C55ACF"/>
    <w:rsid w:val="00C55FC5"/>
    <w:rsid w:val="00C5739F"/>
    <w:rsid w:val="00C57CF0"/>
    <w:rsid w:val="00C603BA"/>
    <w:rsid w:val="00C6085D"/>
    <w:rsid w:val="00C61802"/>
    <w:rsid w:val="00C61B10"/>
    <w:rsid w:val="00C621C9"/>
    <w:rsid w:val="00C62A02"/>
    <w:rsid w:val="00C63557"/>
    <w:rsid w:val="00C6363B"/>
    <w:rsid w:val="00C649BD"/>
    <w:rsid w:val="00C653E6"/>
    <w:rsid w:val="00C65891"/>
    <w:rsid w:val="00C666D3"/>
    <w:rsid w:val="00C66A41"/>
    <w:rsid w:val="00C66AC9"/>
    <w:rsid w:val="00C66FF6"/>
    <w:rsid w:val="00C703FA"/>
    <w:rsid w:val="00C70665"/>
    <w:rsid w:val="00C724D3"/>
    <w:rsid w:val="00C72951"/>
    <w:rsid w:val="00C75175"/>
    <w:rsid w:val="00C77D62"/>
    <w:rsid w:val="00C77DD9"/>
    <w:rsid w:val="00C77EB0"/>
    <w:rsid w:val="00C80E52"/>
    <w:rsid w:val="00C815EB"/>
    <w:rsid w:val="00C81A9F"/>
    <w:rsid w:val="00C826CE"/>
    <w:rsid w:val="00C83BE6"/>
    <w:rsid w:val="00C84741"/>
    <w:rsid w:val="00C84EB7"/>
    <w:rsid w:val="00C85354"/>
    <w:rsid w:val="00C86656"/>
    <w:rsid w:val="00C86ABA"/>
    <w:rsid w:val="00C90BF3"/>
    <w:rsid w:val="00C90E33"/>
    <w:rsid w:val="00C90E34"/>
    <w:rsid w:val="00C92863"/>
    <w:rsid w:val="00C943F3"/>
    <w:rsid w:val="00C94484"/>
    <w:rsid w:val="00C94611"/>
    <w:rsid w:val="00C948E2"/>
    <w:rsid w:val="00C95191"/>
    <w:rsid w:val="00C95EC0"/>
    <w:rsid w:val="00C96F80"/>
    <w:rsid w:val="00CA07B2"/>
    <w:rsid w:val="00CA08C6"/>
    <w:rsid w:val="00CA0A77"/>
    <w:rsid w:val="00CA1B48"/>
    <w:rsid w:val="00CA20AF"/>
    <w:rsid w:val="00CA269E"/>
    <w:rsid w:val="00CA2729"/>
    <w:rsid w:val="00CA3057"/>
    <w:rsid w:val="00CA35AD"/>
    <w:rsid w:val="00CA45F8"/>
    <w:rsid w:val="00CA6628"/>
    <w:rsid w:val="00CA688B"/>
    <w:rsid w:val="00CB0305"/>
    <w:rsid w:val="00CB12E7"/>
    <w:rsid w:val="00CB2FBC"/>
    <w:rsid w:val="00CB33C7"/>
    <w:rsid w:val="00CB4A3F"/>
    <w:rsid w:val="00CB4FA1"/>
    <w:rsid w:val="00CB4FE9"/>
    <w:rsid w:val="00CB5348"/>
    <w:rsid w:val="00CB5BA6"/>
    <w:rsid w:val="00CB5E58"/>
    <w:rsid w:val="00CB676C"/>
    <w:rsid w:val="00CB6DA7"/>
    <w:rsid w:val="00CB7E4C"/>
    <w:rsid w:val="00CC1C95"/>
    <w:rsid w:val="00CC25B4"/>
    <w:rsid w:val="00CC2A89"/>
    <w:rsid w:val="00CC4144"/>
    <w:rsid w:val="00CC5831"/>
    <w:rsid w:val="00CC5F88"/>
    <w:rsid w:val="00CC69C8"/>
    <w:rsid w:val="00CC7640"/>
    <w:rsid w:val="00CC77A2"/>
    <w:rsid w:val="00CD307E"/>
    <w:rsid w:val="00CD4A9B"/>
    <w:rsid w:val="00CD595B"/>
    <w:rsid w:val="00CD629F"/>
    <w:rsid w:val="00CD6985"/>
    <w:rsid w:val="00CD6A1B"/>
    <w:rsid w:val="00CD6C8F"/>
    <w:rsid w:val="00CD7292"/>
    <w:rsid w:val="00CE0A7F"/>
    <w:rsid w:val="00CE1718"/>
    <w:rsid w:val="00CE32CE"/>
    <w:rsid w:val="00CE4380"/>
    <w:rsid w:val="00CE5A4C"/>
    <w:rsid w:val="00CE61C0"/>
    <w:rsid w:val="00CE6873"/>
    <w:rsid w:val="00CE7671"/>
    <w:rsid w:val="00CF390E"/>
    <w:rsid w:val="00CF4133"/>
    <w:rsid w:val="00CF4156"/>
    <w:rsid w:val="00CF4651"/>
    <w:rsid w:val="00CF57A9"/>
    <w:rsid w:val="00CF6239"/>
    <w:rsid w:val="00CF6EEC"/>
    <w:rsid w:val="00D0036C"/>
    <w:rsid w:val="00D03176"/>
    <w:rsid w:val="00D036EB"/>
    <w:rsid w:val="00D03AAB"/>
    <w:rsid w:val="00D03D00"/>
    <w:rsid w:val="00D0444E"/>
    <w:rsid w:val="00D049D1"/>
    <w:rsid w:val="00D05C30"/>
    <w:rsid w:val="00D05F0D"/>
    <w:rsid w:val="00D0627A"/>
    <w:rsid w:val="00D06D74"/>
    <w:rsid w:val="00D07A47"/>
    <w:rsid w:val="00D10052"/>
    <w:rsid w:val="00D11017"/>
    <w:rsid w:val="00D11359"/>
    <w:rsid w:val="00D14571"/>
    <w:rsid w:val="00D14B15"/>
    <w:rsid w:val="00D159FF"/>
    <w:rsid w:val="00D16E5B"/>
    <w:rsid w:val="00D209FF"/>
    <w:rsid w:val="00D22C9E"/>
    <w:rsid w:val="00D23AE9"/>
    <w:rsid w:val="00D24400"/>
    <w:rsid w:val="00D27FB3"/>
    <w:rsid w:val="00D300CD"/>
    <w:rsid w:val="00D30891"/>
    <w:rsid w:val="00D30A31"/>
    <w:rsid w:val="00D316EF"/>
    <w:rsid w:val="00D3188C"/>
    <w:rsid w:val="00D318A4"/>
    <w:rsid w:val="00D32FE0"/>
    <w:rsid w:val="00D33A9E"/>
    <w:rsid w:val="00D351BE"/>
    <w:rsid w:val="00D35A10"/>
    <w:rsid w:val="00D35F9B"/>
    <w:rsid w:val="00D36AF8"/>
    <w:rsid w:val="00D36B69"/>
    <w:rsid w:val="00D408DD"/>
    <w:rsid w:val="00D42579"/>
    <w:rsid w:val="00D42734"/>
    <w:rsid w:val="00D42994"/>
    <w:rsid w:val="00D42DAF"/>
    <w:rsid w:val="00D435E7"/>
    <w:rsid w:val="00D43CE6"/>
    <w:rsid w:val="00D4476F"/>
    <w:rsid w:val="00D45D72"/>
    <w:rsid w:val="00D50B35"/>
    <w:rsid w:val="00D51F22"/>
    <w:rsid w:val="00D520E4"/>
    <w:rsid w:val="00D52E66"/>
    <w:rsid w:val="00D53252"/>
    <w:rsid w:val="00D53A38"/>
    <w:rsid w:val="00D5485F"/>
    <w:rsid w:val="00D54EBC"/>
    <w:rsid w:val="00D55072"/>
    <w:rsid w:val="00D567FB"/>
    <w:rsid w:val="00D5710B"/>
    <w:rsid w:val="00D575DD"/>
    <w:rsid w:val="00D57DFA"/>
    <w:rsid w:val="00D60C88"/>
    <w:rsid w:val="00D62751"/>
    <w:rsid w:val="00D62A93"/>
    <w:rsid w:val="00D643E0"/>
    <w:rsid w:val="00D663E6"/>
    <w:rsid w:val="00D67FCF"/>
    <w:rsid w:val="00D7036C"/>
    <w:rsid w:val="00D709B9"/>
    <w:rsid w:val="00D709CE"/>
    <w:rsid w:val="00D7124D"/>
    <w:rsid w:val="00D719F4"/>
    <w:rsid w:val="00D71BF8"/>
    <w:rsid w:val="00D71F73"/>
    <w:rsid w:val="00D72835"/>
    <w:rsid w:val="00D74224"/>
    <w:rsid w:val="00D74D60"/>
    <w:rsid w:val="00D74EA8"/>
    <w:rsid w:val="00D75414"/>
    <w:rsid w:val="00D754B1"/>
    <w:rsid w:val="00D758EC"/>
    <w:rsid w:val="00D76957"/>
    <w:rsid w:val="00D77B23"/>
    <w:rsid w:val="00D80530"/>
    <w:rsid w:val="00D80622"/>
    <w:rsid w:val="00D80786"/>
    <w:rsid w:val="00D81459"/>
    <w:rsid w:val="00D819AF"/>
    <w:rsid w:val="00D81CAB"/>
    <w:rsid w:val="00D83996"/>
    <w:rsid w:val="00D84171"/>
    <w:rsid w:val="00D841D9"/>
    <w:rsid w:val="00D8576F"/>
    <w:rsid w:val="00D86478"/>
    <w:rsid w:val="00D8677F"/>
    <w:rsid w:val="00D869F9"/>
    <w:rsid w:val="00D87678"/>
    <w:rsid w:val="00D87867"/>
    <w:rsid w:val="00D90E49"/>
    <w:rsid w:val="00D91FAA"/>
    <w:rsid w:val="00D932B3"/>
    <w:rsid w:val="00D94A4D"/>
    <w:rsid w:val="00D94D67"/>
    <w:rsid w:val="00D96826"/>
    <w:rsid w:val="00D96BE7"/>
    <w:rsid w:val="00D975C2"/>
    <w:rsid w:val="00D978D9"/>
    <w:rsid w:val="00D97F0C"/>
    <w:rsid w:val="00DA0B0B"/>
    <w:rsid w:val="00DA1713"/>
    <w:rsid w:val="00DA35A0"/>
    <w:rsid w:val="00DA3A86"/>
    <w:rsid w:val="00DA422F"/>
    <w:rsid w:val="00DA465D"/>
    <w:rsid w:val="00DA5429"/>
    <w:rsid w:val="00DA5C59"/>
    <w:rsid w:val="00DA7589"/>
    <w:rsid w:val="00DB0A01"/>
    <w:rsid w:val="00DB0B26"/>
    <w:rsid w:val="00DB1E09"/>
    <w:rsid w:val="00DB2BFE"/>
    <w:rsid w:val="00DB2CC2"/>
    <w:rsid w:val="00DB4907"/>
    <w:rsid w:val="00DB70BC"/>
    <w:rsid w:val="00DB776E"/>
    <w:rsid w:val="00DB7BFB"/>
    <w:rsid w:val="00DC03E4"/>
    <w:rsid w:val="00DC0F80"/>
    <w:rsid w:val="00DC2500"/>
    <w:rsid w:val="00DC361D"/>
    <w:rsid w:val="00DC3937"/>
    <w:rsid w:val="00DC4F72"/>
    <w:rsid w:val="00DC5058"/>
    <w:rsid w:val="00DC77DC"/>
    <w:rsid w:val="00DC7A91"/>
    <w:rsid w:val="00DD0453"/>
    <w:rsid w:val="00DD0C2C"/>
    <w:rsid w:val="00DD19DE"/>
    <w:rsid w:val="00DD28BC"/>
    <w:rsid w:val="00DD40DE"/>
    <w:rsid w:val="00DD453C"/>
    <w:rsid w:val="00DD4CA3"/>
    <w:rsid w:val="00DD503F"/>
    <w:rsid w:val="00DD5F16"/>
    <w:rsid w:val="00DD62F3"/>
    <w:rsid w:val="00DD796A"/>
    <w:rsid w:val="00DD7CE6"/>
    <w:rsid w:val="00DD7EBD"/>
    <w:rsid w:val="00DE1B7B"/>
    <w:rsid w:val="00DE1E48"/>
    <w:rsid w:val="00DE31F0"/>
    <w:rsid w:val="00DE3D1C"/>
    <w:rsid w:val="00DE4755"/>
    <w:rsid w:val="00DE4B3F"/>
    <w:rsid w:val="00DE4FCF"/>
    <w:rsid w:val="00DE7367"/>
    <w:rsid w:val="00DE7B4A"/>
    <w:rsid w:val="00DF2D23"/>
    <w:rsid w:val="00DF3630"/>
    <w:rsid w:val="00DF3A14"/>
    <w:rsid w:val="00DF497C"/>
    <w:rsid w:val="00DF4983"/>
    <w:rsid w:val="00DF52B2"/>
    <w:rsid w:val="00DF5384"/>
    <w:rsid w:val="00DF5695"/>
    <w:rsid w:val="00DF5F1D"/>
    <w:rsid w:val="00DF6A4F"/>
    <w:rsid w:val="00DF74DC"/>
    <w:rsid w:val="00E0187C"/>
    <w:rsid w:val="00E01BFA"/>
    <w:rsid w:val="00E01C41"/>
    <w:rsid w:val="00E01D80"/>
    <w:rsid w:val="00E0227D"/>
    <w:rsid w:val="00E02332"/>
    <w:rsid w:val="00E02382"/>
    <w:rsid w:val="00E024E1"/>
    <w:rsid w:val="00E02CE7"/>
    <w:rsid w:val="00E02F28"/>
    <w:rsid w:val="00E0381F"/>
    <w:rsid w:val="00E04B84"/>
    <w:rsid w:val="00E05786"/>
    <w:rsid w:val="00E0620E"/>
    <w:rsid w:val="00E06466"/>
    <w:rsid w:val="00E06835"/>
    <w:rsid w:val="00E06EB5"/>
    <w:rsid w:val="00E06FDA"/>
    <w:rsid w:val="00E102E3"/>
    <w:rsid w:val="00E10DD8"/>
    <w:rsid w:val="00E13438"/>
    <w:rsid w:val="00E13503"/>
    <w:rsid w:val="00E15B3B"/>
    <w:rsid w:val="00E160A5"/>
    <w:rsid w:val="00E167F4"/>
    <w:rsid w:val="00E1713D"/>
    <w:rsid w:val="00E1768A"/>
    <w:rsid w:val="00E20A43"/>
    <w:rsid w:val="00E21919"/>
    <w:rsid w:val="00E22120"/>
    <w:rsid w:val="00E23128"/>
    <w:rsid w:val="00E231D7"/>
    <w:rsid w:val="00E2355E"/>
    <w:rsid w:val="00E23898"/>
    <w:rsid w:val="00E25B58"/>
    <w:rsid w:val="00E3064D"/>
    <w:rsid w:val="00E319F1"/>
    <w:rsid w:val="00E33CD2"/>
    <w:rsid w:val="00E3583C"/>
    <w:rsid w:val="00E35953"/>
    <w:rsid w:val="00E36240"/>
    <w:rsid w:val="00E4023A"/>
    <w:rsid w:val="00E40609"/>
    <w:rsid w:val="00E40E90"/>
    <w:rsid w:val="00E41454"/>
    <w:rsid w:val="00E415F6"/>
    <w:rsid w:val="00E42EBB"/>
    <w:rsid w:val="00E43732"/>
    <w:rsid w:val="00E43834"/>
    <w:rsid w:val="00E44139"/>
    <w:rsid w:val="00E44301"/>
    <w:rsid w:val="00E45C7E"/>
    <w:rsid w:val="00E4755C"/>
    <w:rsid w:val="00E50744"/>
    <w:rsid w:val="00E51CA9"/>
    <w:rsid w:val="00E52B7C"/>
    <w:rsid w:val="00E531EB"/>
    <w:rsid w:val="00E54874"/>
    <w:rsid w:val="00E54B6F"/>
    <w:rsid w:val="00E55ACA"/>
    <w:rsid w:val="00E5629B"/>
    <w:rsid w:val="00E57B74"/>
    <w:rsid w:val="00E610E9"/>
    <w:rsid w:val="00E612D5"/>
    <w:rsid w:val="00E6185B"/>
    <w:rsid w:val="00E6228A"/>
    <w:rsid w:val="00E6407E"/>
    <w:rsid w:val="00E65BC6"/>
    <w:rsid w:val="00E661FF"/>
    <w:rsid w:val="00E66858"/>
    <w:rsid w:val="00E66DF9"/>
    <w:rsid w:val="00E6749E"/>
    <w:rsid w:val="00E70E94"/>
    <w:rsid w:val="00E712DD"/>
    <w:rsid w:val="00E715A9"/>
    <w:rsid w:val="00E71B1D"/>
    <w:rsid w:val="00E726EB"/>
    <w:rsid w:val="00E72728"/>
    <w:rsid w:val="00E72CF1"/>
    <w:rsid w:val="00E72E87"/>
    <w:rsid w:val="00E730F9"/>
    <w:rsid w:val="00E7336D"/>
    <w:rsid w:val="00E75981"/>
    <w:rsid w:val="00E7766C"/>
    <w:rsid w:val="00E80196"/>
    <w:rsid w:val="00E804AD"/>
    <w:rsid w:val="00E807FB"/>
    <w:rsid w:val="00E80B52"/>
    <w:rsid w:val="00E80BA5"/>
    <w:rsid w:val="00E810C0"/>
    <w:rsid w:val="00E824C3"/>
    <w:rsid w:val="00E840B3"/>
    <w:rsid w:val="00E84D10"/>
    <w:rsid w:val="00E8629F"/>
    <w:rsid w:val="00E8643D"/>
    <w:rsid w:val="00E86F1A"/>
    <w:rsid w:val="00E87B01"/>
    <w:rsid w:val="00E87B75"/>
    <w:rsid w:val="00E907EC"/>
    <w:rsid w:val="00E91008"/>
    <w:rsid w:val="00E92934"/>
    <w:rsid w:val="00E92DB6"/>
    <w:rsid w:val="00E933E9"/>
    <w:rsid w:val="00E9374E"/>
    <w:rsid w:val="00E93B0A"/>
    <w:rsid w:val="00E94915"/>
    <w:rsid w:val="00E94F54"/>
    <w:rsid w:val="00E96567"/>
    <w:rsid w:val="00E96A0A"/>
    <w:rsid w:val="00E97AD5"/>
    <w:rsid w:val="00EA1111"/>
    <w:rsid w:val="00EA150F"/>
    <w:rsid w:val="00EA1991"/>
    <w:rsid w:val="00EA2205"/>
    <w:rsid w:val="00EA2633"/>
    <w:rsid w:val="00EA3054"/>
    <w:rsid w:val="00EA30D7"/>
    <w:rsid w:val="00EA3B4F"/>
    <w:rsid w:val="00EA3C24"/>
    <w:rsid w:val="00EA3C79"/>
    <w:rsid w:val="00EA4459"/>
    <w:rsid w:val="00EA5690"/>
    <w:rsid w:val="00EA64BE"/>
    <w:rsid w:val="00EA6A2D"/>
    <w:rsid w:val="00EA732C"/>
    <w:rsid w:val="00EA73DF"/>
    <w:rsid w:val="00EB07F9"/>
    <w:rsid w:val="00EB098A"/>
    <w:rsid w:val="00EB0AAA"/>
    <w:rsid w:val="00EB0F9A"/>
    <w:rsid w:val="00EB18E2"/>
    <w:rsid w:val="00EB25E6"/>
    <w:rsid w:val="00EB2797"/>
    <w:rsid w:val="00EB2C14"/>
    <w:rsid w:val="00EB3E48"/>
    <w:rsid w:val="00EB43C3"/>
    <w:rsid w:val="00EB61AE"/>
    <w:rsid w:val="00EB6F23"/>
    <w:rsid w:val="00EB7149"/>
    <w:rsid w:val="00EC0866"/>
    <w:rsid w:val="00EC1B96"/>
    <w:rsid w:val="00EC2769"/>
    <w:rsid w:val="00EC322D"/>
    <w:rsid w:val="00EC3BAA"/>
    <w:rsid w:val="00EC4187"/>
    <w:rsid w:val="00EC4B89"/>
    <w:rsid w:val="00EC4C1B"/>
    <w:rsid w:val="00EC53E7"/>
    <w:rsid w:val="00EC64A6"/>
    <w:rsid w:val="00EC68F3"/>
    <w:rsid w:val="00EC6CB9"/>
    <w:rsid w:val="00ED0887"/>
    <w:rsid w:val="00ED0967"/>
    <w:rsid w:val="00ED14CC"/>
    <w:rsid w:val="00ED2BC3"/>
    <w:rsid w:val="00ED383A"/>
    <w:rsid w:val="00ED45E9"/>
    <w:rsid w:val="00ED52D3"/>
    <w:rsid w:val="00ED5756"/>
    <w:rsid w:val="00ED69A5"/>
    <w:rsid w:val="00EE0018"/>
    <w:rsid w:val="00EE1080"/>
    <w:rsid w:val="00EE32FC"/>
    <w:rsid w:val="00EE3747"/>
    <w:rsid w:val="00EE3AB7"/>
    <w:rsid w:val="00EE4173"/>
    <w:rsid w:val="00EE45A0"/>
    <w:rsid w:val="00EE6252"/>
    <w:rsid w:val="00EE6ED8"/>
    <w:rsid w:val="00EE756B"/>
    <w:rsid w:val="00EE75EA"/>
    <w:rsid w:val="00EE7C8F"/>
    <w:rsid w:val="00EF0669"/>
    <w:rsid w:val="00EF077B"/>
    <w:rsid w:val="00EF1EC5"/>
    <w:rsid w:val="00EF3587"/>
    <w:rsid w:val="00EF3772"/>
    <w:rsid w:val="00EF37C9"/>
    <w:rsid w:val="00EF3DFD"/>
    <w:rsid w:val="00EF41CE"/>
    <w:rsid w:val="00EF4C88"/>
    <w:rsid w:val="00EF52A6"/>
    <w:rsid w:val="00EF55EB"/>
    <w:rsid w:val="00EF5891"/>
    <w:rsid w:val="00EF6A8F"/>
    <w:rsid w:val="00F00DCC"/>
    <w:rsid w:val="00F011BD"/>
    <w:rsid w:val="00F0156F"/>
    <w:rsid w:val="00F02439"/>
    <w:rsid w:val="00F02B07"/>
    <w:rsid w:val="00F0318E"/>
    <w:rsid w:val="00F03337"/>
    <w:rsid w:val="00F039C5"/>
    <w:rsid w:val="00F0435F"/>
    <w:rsid w:val="00F0461E"/>
    <w:rsid w:val="00F05259"/>
    <w:rsid w:val="00F0561F"/>
    <w:rsid w:val="00F0569C"/>
    <w:rsid w:val="00F05AC8"/>
    <w:rsid w:val="00F05CF9"/>
    <w:rsid w:val="00F07167"/>
    <w:rsid w:val="00F072D8"/>
    <w:rsid w:val="00F07328"/>
    <w:rsid w:val="00F07CE0"/>
    <w:rsid w:val="00F07CFC"/>
    <w:rsid w:val="00F07EB0"/>
    <w:rsid w:val="00F07FCF"/>
    <w:rsid w:val="00F10CA6"/>
    <w:rsid w:val="00F11246"/>
    <w:rsid w:val="00F115F5"/>
    <w:rsid w:val="00F11DF6"/>
    <w:rsid w:val="00F11E99"/>
    <w:rsid w:val="00F12E0C"/>
    <w:rsid w:val="00F13D05"/>
    <w:rsid w:val="00F15372"/>
    <w:rsid w:val="00F1679D"/>
    <w:rsid w:val="00F1682C"/>
    <w:rsid w:val="00F16BBE"/>
    <w:rsid w:val="00F17999"/>
    <w:rsid w:val="00F20B91"/>
    <w:rsid w:val="00F21139"/>
    <w:rsid w:val="00F220B4"/>
    <w:rsid w:val="00F2263F"/>
    <w:rsid w:val="00F22C6F"/>
    <w:rsid w:val="00F23274"/>
    <w:rsid w:val="00F23331"/>
    <w:rsid w:val="00F2352A"/>
    <w:rsid w:val="00F240EC"/>
    <w:rsid w:val="00F24848"/>
    <w:rsid w:val="00F24B8B"/>
    <w:rsid w:val="00F256D3"/>
    <w:rsid w:val="00F25A03"/>
    <w:rsid w:val="00F2644D"/>
    <w:rsid w:val="00F26E85"/>
    <w:rsid w:val="00F3017A"/>
    <w:rsid w:val="00F30D2E"/>
    <w:rsid w:val="00F313D1"/>
    <w:rsid w:val="00F33DF7"/>
    <w:rsid w:val="00F34AD2"/>
    <w:rsid w:val="00F35516"/>
    <w:rsid w:val="00F35790"/>
    <w:rsid w:val="00F37520"/>
    <w:rsid w:val="00F37FCE"/>
    <w:rsid w:val="00F4087F"/>
    <w:rsid w:val="00F408D1"/>
    <w:rsid w:val="00F4136D"/>
    <w:rsid w:val="00F4194E"/>
    <w:rsid w:val="00F4212E"/>
    <w:rsid w:val="00F4267B"/>
    <w:rsid w:val="00F42C20"/>
    <w:rsid w:val="00F43E34"/>
    <w:rsid w:val="00F45176"/>
    <w:rsid w:val="00F45E68"/>
    <w:rsid w:val="00F4716D"/>
    <w:rsid w:val="00F47369"/>
    <w:rsid w:val="00F47B20"/>
    <w:rsid w:val="00F47D0A"/>
    <w:rsid w:val="00F5060E"/>
    <w:rsid w:val="00F5063C"/>
    <w:rsid w:val="00F52067"/>
    <w:rsid w:val="00F52302"/>
    <w:rsid w:val="00F53053"/>
    <w:rsid w:val="00F53C56"/>
    <w:rsid w:val="00F53FE2"/>
    <w:rsid w:val="00F548C2"/>
    <w:rsid w:val="00F55119"/>
    <w:rsid w:val="00F55D8B"/>
    <w:rsid w:val="00F5700F"/>
    <w:rsid w:val="00F5740A"/>
    <w:rsid w:val="00F575FF"/>
    <w:rsid w:val="00F618EF"/>
    <w:rsid w:val="00F6202D"/>
    <w:rsid w:val="00F64752"/>
    <w:rsid w:val="00F64EC4"/>
    <w:rsid w:val="00F65360"/>
    <w:rsid w:val="00F65582"/>
    <w:rsid w:val="00F65BF6"/>
    <w:rsid w:val="00F666D4"/>
    <w:rsid w:val="00F66731"/>
    <w:rsid w:val="00F66B7C"/>
    <w:rsid w:val="00F66E75"/>
    <w:rsid w:val="00F67DE1"/>
    <w:rsid w:val="00F70A55"/>
    <w:rsid w:val="00F70B8A"/>
    <w:rsid w:val="00F711B7"/>
    <w:rsid w:val="00F73332"/>
    <w:rsid w:val="00F734B3"/>
    <w:rsid w:val="00F73C0A"/>
    <w:rsid w:val="00F73D8E"/>
    <w:rsid w:val="00F7429E"/>
    <w:rsid w:val="00F74B60"/>
    <w:rsid w:val="00F74BBF"/>
    <w:rsid w:val="00F77985"/>
    <w:rsid w:val="00F77EB0"/>
    <w:rsid w:val="00F81C1E"/>
    <w:rsid w:val="00F822D1"/>
    <w:rsid w:val="00F8379D"/>
    <w:rsid w:val="00F84A77"/>
    <w:rsid w:val="00F8551A"/>
    <w:rsid w:val="00F8590C"/>
    <w:rsid w:val="00F866E4"/>
    <w:rsid w:val="00F86A40"/>
    <w:rsid w:val="00F87CDD"/>
    <w:rsid w:val="00F87F8C"/>
    <w:rsid w:val="00F903B9"/>
    <w:rsid w:val="00F90D08"/>
    <w:rsid w:val="00F9131D"/>
    <w:rsid w:val="00F928DB"/>
    <w:rsid w:val="00F92FB0"/>
    <w:rsid w:val="00F933F0"/>
    <w:rsid w:val="00F937A3"/>
    <w:rsid w:val="00F9451A"/>
    <w:rsid w:val="00F94715"/>
    <w:rsid w:val="00F94D54"/>
    <w:rsid w:val="00F96585"/>
    <w:rsid w:val="00F96A3D"/>
    <w:rsid w:val="00F97D3E"/>
    <w:rsid w:val="00FA0235"/>
    <w:rsid w:val="00FA1813"/>
    <w:rsid w:val="00FA28BF"/>
    <w:rsid w:val="00FA2D2D"/>
    <w:rsid w:val="00FA3C85"/>
    <w:rsid w:val="00FA4718"/>
    <w:rsid w:val="00FA4901"/>
    <w:rsid w:val="00FA4E7F"/>
    <w:rsid w:val="00FA5848"/>
    <w:rsid w:val="00FA6899"/>
    <w:rsid w:val="00FA6FA6"/>
    <w:rsid w:val="00FA6FB5"/>
    <w:rsid w:val="00FA70CD"/>
    <w:rsid w:val="00FA721E"/>
    <w:rsid w:val="00FA7F3D"/>
    <w:rsid w:val="00FB0129"/>
    <w:rsid w:val="00FB18B2"/>
    <w:rsid w:val="00FB18EB"/>
    <w:rsid w:val="00FB38D8"/>
    <w:rsid w:val="00FB3A6F"/>
    <w:rsid w:val="00FB52F4"/>
    <w:rsid w:val="00FB5674"/>
    <w:rsid w:val="00FB6E90"/>
    <w:rsid w:val="00FC051F"/>
    <w:rsid w:val="00FC05C1"/>
    <w:rsid w:val="00FC06FF"/>
    <w:rsid w:val="00FC1112"/>
    <w:rsid w:val="00FC169F"/>
    <w:rsid w:val="00FC2A0F"/>
    <w:rsid w:val="00FC3CB1"/>
    <w:rsid w:val="00FC45F4"/>
    <w:rsid w:val="00FC6157"/>
    <w:rsid w:val="00FC640F"/>
    <w:rsid w:val="00FC6809"/>
    <w:rsid w:val="00FC69B4"/>
    <w:rsid w:val="00FD0694"/>
    <w:rsid w:val="00FD0A09"/>
    <w:rsid w:val="00FD1A31"/>
    <w:rsid w:val="00FD25BE"/>
    <w:rsid w:val="00FD2710"/>
    <w:rsid w:val="00FD276F"/>
    <w:rsid w:val="00FD2B58"/>
    <w:rsid w:val="00FD2D32"/>
    <w:rsid w:val="00FD2E70"/>
    <w:rsid w:val="00FD32DA"/>
    <w:rsid w:val="00FD37D8"/>
    <w:rsid w:val="00FD47A4"/>
    <w:rsid w:val="00FD6407"/>
    <w:rsid w:val="00FD713E"/>
    <w:rsid w:val="00FD7290"/>
    <w:rsid w:val="00FD771F"/>
    <w:rsid w:val="00FD7AA7"/>
    <w:rsid w:val="00FD7DEC"/>
    <w:rsid w:val="00FE013A"/>
    <w:rsid w:val="00FE087F"/>
    <w:rsid w:val="00FE3A75"/>
    <w:rsid w:val="00FE5254"/>
    <w:rsid w:val="00FE59BA"/>
    <w:rsid w:val="00FE5A5F"/>
    <w:rsid w:val="00FE5D53"/>
    <w:rsid w:val="00FE6026"/>
    <w:rsid w:val="00FE7683"/>
    <w:rsid w:val="00FE781E"/>
    <w:rsid w:val="00FF185C"/>
    <w:rsid w:val="00FF1970"/>
    <w:rsid w:val="00FF1FCB"/>
    <w:rsid w:val="00FF20DE"/>
    <w:rsid w:val="00FF2B3C"/>
    <w:rsid w:val="00FF37EF"/>
    <w:rsid w:val="00FF52D4"/>
    <w:rsid w:val="00FF52EC"/>
    <w:rsid w:val="00FF6AA4"/>
    <w:rsid w:val="00FF6B09"/>
    <w:rsid w:val="00FF738F"/>
    <w:rsid w:val="00FF7466"/>
    <w:rsid w:val="00FF7EC8"/>
    <w:rsid w:val="05A604CB"/>
    <w:rsid w:val="068476B2"/>
    <w:rsid w:val="1363315E"/>
    <w:rsid w:val="1B124510"/>
    <w:rsid w:val="1B7E3A40"/>
    <w:rsid w:val="22790D9D"/>
    <w:rsid w:val="295377DC"/>
    <w:rsid w:val="2BBA59CC"/>
    <w:rsid w:val="304411E2"/>
    <w:rsid w:val="3BB61D8D"/>
    <w:rsid w:val="3DC906F2"/>
    <w:rsid w:val="43FD5554"/>
    <w:rsid w:val="4C5053C6"/>
    <w:rsid w:val="57944A19"/>
    <w:rsid w:val="5B3F52CD"/>
    <w:rsid w:val="5BBB710D"/>
    <w:rsid w:val="67693FB9"/>
    <w:rsid w:val="69D306AC"/>
    <w:rsid w:val="6CC51C9E"/>
    <w:rsid w:val="73404FA2"/>
    <w:rsid w:val="7A24042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F422B9"/>
  <w15:docId w15:val="{541D962E-4FA7-0944-B3FB-ABFD361CE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23F6"/>
    <w:rPr>
      <w:rFonts w:ascii="Times" w:eastAsia="Batang" w:hAnsi="Times"/>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uiPriority w:val="9"/>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Revision2">
    <w:name w:val="Revision2"/>
    <w:hidden/>
    <w:uiPriority w:val="99"/>
    <w:semiHidden/>
    <w:qFormat/>
    <w:rPr>
      <w:lang w:val="en-GB" w:eastAsia="en-US"/>
    </w:rPr>
  </w:style>
  <w:style w:type="character" w:customStyle="1" w:styleId="B3Char">
    <w:name w:val="B3 Char"/>
    <w:link w:val="B3"/>
    <w:qFormat/>
    <w:locked/>
    <w:rPr>
      <w:rFonts w:eastAsia="Times New Roman"/>
      <w:sz w:val="24"/>
      <w:szCs w:val="24"/>
    </w:rPr>
  </w:style>
  <w:style w:type="paragraph" w:customStyle="1" w:styleId="3">
    <w:name w:val="样式3"/>
    <w:basedOn w:val="ListParagraph"/>
    <w:qFormat/>
    <w:pPr>
      <w:widowControl w:val="0"/>
      <w:tabs>
        <w:tab w:val="left" w:pos="-840"/>
      </w:tabs>
      <w:overflowPunct/>
      <w:autoSpaceDE/>
      <w:autoSpaceDN/>
      <w:adjustRightInd/>
      <w:spacing w:after="120"/>
      <w:ind w:left="816" w:firstLine="0"/>
      <w:jc w:val="both"/>
      <w:textAlignment w:val="auto"/>
    </w:pPr>
    <w:rPr>
      <w:rFonts w:eastAsia="宋体"/>
      <w:kern w:val="2"/>
      <w:sz w:val="20"/>
      <w:lang w:val="en-GB"/>
    </w:rPr>
  </w:style>
  <w:style w:type="character" w:customStyle="1" w:styleId="B1Zchn">
    <w:name w:val="B1 Zchn"/>
    <w:qFormat/>
    <w:rPr>
      <w:rFonts w:ascii="Times New Roman" w:hAnsi="Times New Roman" w:cs="Times New Roman"/>
      <w:kern w:val="0"/>
      <w:sz w:val="20"/>
      <w:szCs w:val="20"/>
      <w:lang w:val="zh-CN"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paragraph" w:customStyle="1" w:styleId="RAN4proposal">
    <w:name w:val="RAN4 proposal"/>
    <w:basedOn w:val="Caption"/>
    <w:next w:val="Normal"/>
    <w:link w:val="RAN4proposalChar"/>
    <w:qFormat/>
    <w:pPr>
      <w:numPr>
        <w:numId w:val="2"/>
      </w:numPr>
      <w:spacing w:before="0" w:after="200"/>
    </w:pPr>
    <w:rPr>
      <w:rFonts w:eastAsiaTheme="minorEastAsia" w:cstheme="minorBidi"/>
      <w:iCs/>
      <w:sz w:val="20"/>
      <w:szCs w:val="18"/>
      <w:lang w:val="en-GB" w:eastAsia="en-US"/>
    </w:rPr>
  </w:style>
  <w:style w:type="character" w:customStyle="1" w:styleId="RAN4proposalChar">
    <w:name w:val="RAN4 proposal Char"/>
    <w:basedOn w:val="CaptionChar"/>
    <w:link w:val="RAN4proposal"/>
    <w:qFormat/>
    <w:rPr>
      <w:rFonts w:ascii="Times" w:eastAsiaTheme="minorEastAsia" w:hAnsi="Times" w:cstheme="minorBidi"/>
      <w:b/>
      <w:iCs/>
      <w:szCs w:val="18"/>
      <w:lang w:val="en-GB" w:eastAsia="en-US"/>
    </w:rPr>
  </w:style>
  <w:style w:type="paragraph" w:customStyle="1" w:styleId="Revision3">
    <w:name w:val="Revision3"/>
    <w:hidden/>
    <w:uiPriority w:val="99"/>
    <w:unhideWhenUsed/>
    <w:qFormat/>
    <w:rPr>
      <w:rFonts w:eastAsia="Times New Roman"/>
      <w:sz w:val="24"/>
      <w:szCs w:val="24"/>
    </w:rPr>
  </w:style>
  <w:style w:type="paragraph" w:customStyle="1" w:styleId="Revision4">
    <w:name w:val="Revision4"/>
    <w:hidden/>
    <w:uiPriority w:val="99"/>
    <w:unhideWhenUsed/>
    <w:qFormat/>
    <w:rPr>
      <w:rFonts w:eastAsia="Times New Roman"/>
      <w:sz w:val="24"/>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5">
    <w:name w:val="Revision5"/>
    <w:hidden/>
    <w:uiPriority w:val="99"/>
    <w:unhideWhenUsed/>
    <w:qFormat/>
    <w:rPr>
      <w:rFonts w:eastAsia="Times New Roman"/>
      <w:sz w:val="24"/>
      <w:szCs w:val="24"/>
    </w:rPr>
  </w:style>
  <w:style w:type="paragraph" w:styleId="Quote">
    <w:name w:val="Quote"/>
    <w:basedOn w:val="Normal"/>
    <w:next w:val="Normal"/>
    <w:link w:val="QuoteChar"/>
    <w:uiPriority w:val="29"/>
    <w:qFormat/>
    <w:pPr>
      <w:spacing w:before="120" w:after="120"/>
      <w:jc w:val="both"/>
    </w:pPr>
    <w:rPr>
      <w:rFonts w:eastAsia="MS Mincho"/>
      <w:b/>
      <w:iCs/>
      <w:color w:val="000000" w:themeColor="text1"/>
      <w:sz w:val="21"/>
      <w:szCs w:val="21"/>
      <w:lang w:val="en-GB"/>
    </w:rPr>
  </w:style>
  <w:style w:type="character" w:customStyle="1" w:styleId="QuoteChar">
    <w:name w:val="Quote Char"/>
    <w:basedOn w:val="DefaultParagraphFont"/>
    <w:link w:val="Quote"/>
    <w:uiPriority w:val="29"/>
    <w:qFormat/>
    <w:rPr>
      <w:rFonts w:eastAsia="MS Mincho"/>
      <w:b/>
      <w:iCs/>
      <w:color w:val="000000" w:themeColor="text1"/>
      <w:sz w:val="21"/>
      <w:szCs w:val="21"/>
      <w:lang w:val="en-GB"/>
    </w:rPr>
  </w:style>
  <w:style w:type="paragraph" w:customStyle="1" w:styleId="Default">
    <w:name w:val="Default"/>
    <w:qFormat/>
    <w:pPr>
      <w:widowControl w:val="0"/>
      <w:autoSpaceDE w:val="0"/>
      <w:autoSpaceDN w:val="0"/>
      <w:adjustRightInd w:val="0"/>
    </w:pPr>
    <w:rPr>
      <w:rFonts w:eastAsiaTheme="minorEastAsia"/>
      <w:color w:val="000000"/>
      <w:sz w:val="24"/>
      <w:szCs w:val="24"/>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sz w:val="20"/>
      <w:szCs w:val="20"/>
      <w:lang w:val="en-GB" w:eastAsia="en-US"/>
    </w:rPr>
  </w:style>
  <w:style w:type="character" w:customStyle="1" w:styleId="RAN4ObservationChar">
    <w:name w:val="RAN4 Observation Char"/>
    <w:basedOn w:val="DefaultParagraphFont"/>
    <w:link w:val="RAN4Observation"/>
    <w:qFormat/>
    <w:rPr>
      <w:rFonts w:ascii="Times" w:eastAsia="Calibri" w:hAnsi="Times"/>
      <w:lang w:val="en-GB" w:eastAsia="en-US"/>
    </w:rPr>
  </w:style>
  <w:style w:type="paragraph" w:customStyle="1" w:styleId="1">
    <w:name w:val="修订1"/>
    <w:hidden/>
    <w:uiPriority w:val="99"/>
    <w:unhideWhenUsed/>
    <w:qFormat/>
    <w:rPr>
      <w:rFonts w:eastAsia="Times New Roman"/>
      <w:sz w:val="24"/>
      <w:szCs w:val="24"/>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Revision6">
    <w:name w:val="Revision6"/>
    <w:hidden/>
    <w:uiPriority w:val="99"/>
    <w:semiHidden/>
    <w:qFormat/>
    <w:rPr>
      <w:rFonts w:eastAsia="Times New Roman"/>
      <w:sz w:val="24"/>
      <w:szCs w:val="24"/>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Agreement">
    <w:name w:val="Agreement"/>
    <w:basedOn w:val="Normal"/>
    <w:next w:val="Normal"/>
    <w:uiPriority w:val="99"/>
    <w:qFormat/>
    <w:pPr>
      <w:numPr>
        <w:numId w:val="4"/>
      </w:numPr>
      <w:tabs>
        <w:tab w:val="left" w:pos="1800"/>
      </w:tabs>
      <w:spacing w:before="60" w:beforeAutospacing="1"/>
      <w:ind w:left="1800"/>
    </w:pPr>
    <w:rPr>
      <w:rFonts w:ascii="Arial" w:hAnsi="Arial"/>
      <w:b/>
      <w:lang w:eastAsia="en-GB"/>
    </w:rPr>
  </w:style>
  <w:style w:type="character" w:customStyle="1" w:styleId="apple-converted-space">
    <w:name w:val="apple-converted-space"/>
    <w:basedOn w:val="DefaultParagraphFont"/>
    <w:qFormat/>
  </w:style>
  <w:style w:type="paragraph" w:customStyle="1" w:styleId="Bulletedo1">
    <w:name w:val="Bulleted o 1"/>
    <w:basedOn w:val="Normal"/>
    <w:qFormat/>
    <w:pPr>
      <w:numPr>
        <w:numId w:val="5"/>
      </w:numPr>
      <w:overflowPunct w:val="0"/>
      <w:autoSpaceDE w:val="0"/>
      <w:autoSpaceDN w:val="0"/>
      <w:adjustRightInd w:val="0"/>
      <w:spacing w:after="120"/>
      <w:jc w:val="both"/>
      <w:textAlignment w:val="baseline"/>
    </w:pPr>
    <w:rPr>
      <w:rFonts w:eastAsia="宋体"/>
      <w:sz w:val="20"/>
      <w:szCs w:val="20"/>
      <w:lang w:eastAsia="en-US"/>
    </w:rPr>
  </w:style>
  <w:style w:type="paragraph" w:customStyle="1" w:styleId="Revision7">
    <w:name w:val="Revision7"/>
    <w:hidden/>
    <w:uiPriority w:val="99"/>
    <w:unhideWhenUsed/>
    <w:qFormat/>
    <w:rPr>
      <w:rFonts w:eastAsia="Times New Roman"/>
      <w:sz w:val="24"/>
      <w:szCs w:val="24"/>
    </w:rPr>
  </w:style>
  <w:style w:type="paragraph" w:styleId="Revision">
    <w:name w:val="Revision"/>
    <w:hidden/>
    <w:uiPriority w:val="99"/>
    <w:unhideWhenUsed/>
    <w:rsid w:val="007E5089"/>
    <w:rPr>
      <w:rFonts w:eastAsia="Times New Roman"/>
      <w:sz w:val="24"/>
      <w:szCs w:val="24"/>
    </w:rPr>
  </w:style>
  <w:style w:type="character" w:styleId="UnresolvedMention">
    <w:name w:val="Unresolved Mention"/>
    <w:basedOn w:val="DefaultParagraphFont"/>
    <w:uiPriority w:val="99"/>
    <w:semiHidden/>
    <w:unhideWhenUsed/>
    <w:rsid w:val="00A96B92"/>
    <w:rPr>
      <w:color w:val="605E5C"/>
      <w:shd w:val="clear" w:color="auto" w:fill="E1DFDD"/>
    </w:rPr>
  </w:style>
  <w:style w:type="numbering" w:customStyle="1" w:styleId="CurrentList1">
    <w:name w:val="Current List1"/>
    <w:uiPriority w:val="99"/>
    <w:rsid w:val="00827F73"/>
    <w:pPr>
      <w:numPr>
        <w:numId w:val="6"/>
      </w:numPr>
    </w:pPr>
  </w:style>
  <w:style w:type="character" w:customStyle="1" w:styleId="15">
    <w:name w:val="15"/>
    <w:basedOn w:val="DefaultParagraphFont"/>
    <w:rsid w:val="00827F73"/>
    <w:rPr>
      <w:rFonts w:ascii="CG Times (WN)" w:hAnsi="CG Times (WN)" w:hint="default"/>
      <w:color w:val="0000FF"/>
      <w:u w:val="single"/>
    </w:rPr>
  </w:style>
  <w:style w:type="character" w:customStyle="1" w:styleId="16">
    <w:name w:val="16"/>
    <w:basedOn w:val="DefaultParagraphFont"/>
    <w:rsid w:val="00827F73"/>
    <w:rPr>
      <w:rFonts w:ascii="CG Times (WN)" w:hAnsi="CG Times (WN)" w:hint="default"/>
      <w:color w:val="0000FF"/>
      <w:u w:val="single"/>
    </w:rPr>
  </w:style>
  <w:style w:type="paragraph" w:customStyle="1" w:styleId="Proposal">
    <w:name w:val="Proposal"/>
    <w:basedOn w:val="Normal"/>
    <w:rsid w:val="003723F6"/>
    <w:pPr>
      <w:tabs>
        <w:tab w:val="left" w:pos="1701"/>
      </w:tabs>
      <w:overflowPunct w:val="0"/>
      <w:autoSpaceDE w:val="0"/>
      <w:autoSpaceDN w:val="0"/>
      <w:adjustRightInd w:val="0"/>
      <w:spacing w:before="100" w:beforeAutospacing="1" w:after="120"/>
      <w:ind w:left="1701" w:hanging="1701"/>
      <w:jc w:val="both"/>
      <w:textAlignment w:val="baseline"/>
    </w:pPr>
    <w:rPr>
      <w:rFonts w:ascii="Times New Roman" w:eastAsia="Times New Roman" w:hAnsi="Times New Roman"/>
      <w:b/>
      <w:bCs/>
    </w:rPr>
  </w:style>
  <w:style w:type="paragraph" w:customStyle="1" w:styleId="Doc-title">
    <w:name w:val="Doc-title"/>
    <w:basedOn w:val="Normal"/>
    <w:next w:val="Normal"/>
    <w:link w:val="Doc-titleChar"/>
    <w:qFormat/>
    <w:rsid w:val="000B568D"/>
    <w:pPr>
      <w:spacing w:before="60"/>
      <w:ind w:left="1259" w:hanging="1259"/>
    </w:pPr>
    <w:rPr>
      <w:rFonts w:ascii="Arial" w:eastAsia="MS Mincho" w:hAnsi="Arial"/>
      <w:noProof/>
      <w:sz w:val="20"/>
      <w:lang w:val="en-GB" w:eastAsia="en-GB"/>
    </w:rPr>
  </w:style>
  <w:style w:type="character" w:customStyle="1" w:styleId="Doc-titleChar">
    <w:name w:val="Doc-title Char"/>
    <w:link w:val="Doc-title"/>
    <w:qFormat/>
    <w:rsid w:val="000B568D"/>
    <w:rPr>
      <w:rFonts w:ascii="Arial" w:eastAsia="MS Mincho" w:hAnsi="Arial"/>
      <w:noProof/>
      <w:szCs w:val="24"/>
      <w:lang w:val="en-GB" w:eastAsia="en-GB"/>
    </w:rPr>
  </w:style>
  <w:style w:type="paragraph" w:customStyle="1" w:styleId="Doc-text2">
    <w:name w:val="Doc-text2"/>
    <w:basedOn w:val="Normal"/>
    <w:link w:val="Doc-text2Char"/>
    <w:qFormat/>
    <w:rsid w:val="000B568D"/>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0B568D"/>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h0809.wang@samsung.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RBI5PAMIO524-1616901215-59818</_dlc_DocId>
    <_dlc_DocIdUrl xmlns="71c5aaf6-e6ce-465b-b873-5148d2a4c105">
      <Url>https://nokia.sharepoint.com/sites/gxp/_layouts/15/DocIdRedir.aspx?ID=RBI5PAMIO524-1616901215-59818</Url>
      <Description>RBI5PAMIO524-1616901215-59818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071FADD-FB57-4B60-9101-C805D9A9645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DCD35D55-6FAF-44B4-B2B7-8BB9709F5A08}">
  <ds:schemaRefs>
    <ds:schemaRef ds:uri="http://schemas.microsoft.com/sharepoint/v3/contenttype/forms"/>
  </ds:schemaRefs>
</ds:datastoreItem>
</file>

<file path=customXml/itemProps3.xml><?xml version="1.0" encoding="utf-8"?>
<ds:datastoreItem xmlns:ds="http://schemas.openxmlformats.org/officeDocument/2006/customXml" ds:itemID="{879CF10A-A081-4F59-9F09-0F90F3DFCFD8}">
  <ds:schemaRefs>
    <ds:schemaRef ds:uri="http://schemas.openxmlformats.org/officeDocument/2006/bibliography"/>
  </ds:schemaRefs>
</ds:datastoreItem>
</file>

<file path=customXml/itemProps4.xml><?xml version="1.0" encoding="utf-8"?>
<ds:datastoreItem xmlns:ds="http://schemas.openxmlformats.org/officeDocument/2006/customXml" ds:itemID="{E78BE60A-4AB5-4DA0-A3C2-B9303CCD520F}">
  <ds:schemaRefs>
    <ds:schemaRef ds:uri="Microsoft.SharePoint.Taxonomy.ContentTypeSync"/>
  </ds:schemaRefs>
</ds:datastoreItem>
</file>

<file path=customXml/itemProps5.xml><?xml version="1.0" encoding="utf-8"?>
<ds:datastoreItem xmlns:ds="http://schemas.openxmlformats.org/officeDocument/2006/customXml" ds:itemID="{87405570-9076-4F4C-87E3-5A3623A90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DF8DA1D-C528-4826-A640-B9CB7FF3FDC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9</Pages>
  <Words>2679</Words>
  <Characters>15275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Manager/>
  <Company>Apple</Company>
  <LinksUpToDate>false</LinksUpToDate>
  <CharactersWithSpaces>17919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Jackson Wang</dc:creator>
  <cp:keywords/>
  <dc:description/>
  <cp:lastModifiedBy>Jackson Wang</cp:lastModifiedBy>
  <cp:revision>5</cp:revision>
  <cp:lastPrinted>2019-04-25T01:09:00Z</cp:lastPrinted>
  <dcterms:created xsi:type="dcterms:W3CDTF">2025-10-27T06:22:00Z</dcterms:created>
  <dcterms:modified xsi:type="dcterms:W3CDTF">2025-11-06T11:49:00Z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(3)fV8gB5D+YVLcYrBC0jcaPZUKFCdbxN2DDBI/vo1lH/CaJ+peLnsoCv5GmfbjqRIe0fr1Qznz cTzV3tDX5XgnT+m7jh3UTUvjawApZqxQLfftCSjJvF+u4jjOIu8yNMFve+GF/Gk/zYH4JATY afYj8uHvVZVwxgoAyuhTHDMy95R+cuv70vY5IRGp/3yx9a6gXd0mcv5ape1FsHtIwfoQStHy Cq9EuAJTwHS3gsNpht</vt:lpwstr>
  </property>
  <property fmtid="{D5CDD505-2E9C-101B-9397-08002B2CF9AE}" pid="9" name="_2015_ms_pID_7253431">
    <vt:lpwstr>ptV7tqUJrrcY3XEktye3h0qcytiLCEuhB+4M598koY9Ot90XH2wWkK JoY6HMvZXrkxegZ/j3O4eWJOLffcIZsU+qqZmQQvIrVl7UK39Zin2UYxtc0PQ1qTTaFUGVEf 7gd7D5Ko8KoFQxkRMsJJXUN0IouXRPsDAPtSRCHtZg2c72WMgNQthXikRLOMqoMtbqT7SfoK SrxCHW8Raq3Q2Y0q8rRTrMwxcj9cb+vSRHLq</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1667897947</vt:lpwstr>
  </property>
  <property fmtid="{D5CDD505-2E9C-101B-9397-08002B2CF9AE}" pid="15" name="MSIP_Label_83bcef13-7cac-433f-ba1d-47a323951816_Enabled">
    <vt:lpwstr>true</vt:lpwstr>
  </property>
  <property fmtid="{D5CDD505-2E9C-101B-9397-08002B2CF9AE}" pid="16" name="MSIP_Label_83bcef13-7cac-433f-ba1d-47a323951816_SetDate">
    <vt:lpwstr>2022-11-10T16:13:51Z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31ba7180-d159-4175-81b6-9795d6a807bd</vt:lpwstr>
  </property>
  <property fmtid="{D5CDD505-2E9C-101B-9397-08002B2CF9AE}" pid="21" name="MSIP_Label_83bcef13-7cac-433f-ba1d-47a323951816_ContentBits">
    <vt:lpwstr>0</vt:lpwstr>
  </property>
  <property fmtid="{D5CDD505-2E9C-101B-9397-08002B2CF9AE}" pid="22" name="KSOProductBuildVer">
    <vt:lpwstr>2052-12.8.2.21549</vt:lpwstr>
  </property>
  <property fmtid="{D5CDD505-2E9C-101B-9397-08002B2CF9AE}" pid="23" name="ICV">
    <vt:lpwstr>159E53E650F7418B8332AB5880617328_13</vt:lpwstr>
  </property>
  <property fmtid="{D5CDD505-2E9C-101B-9397-08002B2CF9AE}" pid="24" name="CWMf99f8a90f86211ee8000233100002231">
    <vt:lpwstr>CWMCFtXL8ULw6bgzOio9o2+py2cBeOVnLrZHjH41eOgqFyTgu71UtcvoqsHf9m8bemKf4tzaZ/9yk0rE9zyocUubQ==</vt:lpwstr>
  </property>
  <property fmtid="{D5CDD505-2E9C-101B-9397-08002B2CF9AE}" pid="25" name="fileWhereFroms">
    <vt:lpwstr>PpjeLB1gRN0lwrPqMaCTknRnQNGTiOpMlc3WWP+QBmpE00409iG5lLTrZvGZH3BE7UrtvbgFjZp2MGr+sPDIJCZaAoVdYIZDpefjWXN290mL1Kex5PfDuKQOg5o6epUR8C0h/QiY3Z3zA95SpOCQZ52LFCFybbIHavKEcShAb4grXSqbeqtVx6RD29uhXSoQjKLVmN3SBz7lmrMG26aqMuXo8ss81YoR0A0eYv+3bS13NH8o6noD5bhNgyXa8HJ</vt:lpwstr>
  </property>
  <property fmtid="{D5CDD505-2E9C-101B-9397-08002B2CF9AE}" pid="26" name="CWMfc1a0070f86211ee8000233100002231">
    <vt:lpwstr>CWMnQ9DA4oFyUa+Nyh8+O9sfubKtwyG8k53K0xh7w5PKANSzwVf+g+I8ILZYOS2xWRlObWIkhc91PZfgPMeJUKN/g==</vt:lpwstr>
  </property>
  <property fmtid="{D5CDD505-2E9C-101B-9397-08002B2CF9AE}" pid="27" name="MSIP_Label_dd59f345-fd0b-4b4e-aba2-7c7a20c52995_Enabled">
    <vt:lpwstr>true</vt:lpwstr>
  </property>
  <property fmtid="{D5CDD505-2E9C-101B-9397-08002B2CF9AE}" pid="28" name="MSIP_Label_dd59f345-fd0b-4b4e-aba2-7c7a20c52995_SetDate">
    <vt:lpwstr>2025-10-08T05:46:32Z</vt:lpwstr>
  </property>
  <property fmtid="{D5CDD505-2E9C-101B-9397-08002B2CF9AE}" pid="29" name="MSIP_Label_dd59f345-fd0b-4b4e-aba2-7c7a20c52995_Method">
    <vt:lpwstr>Privileged</vt:lpwstr>
  </property>
  <property fmtid="{D5CDD505-2E9C-101B-9397-08002B2CF9AE}" pid="30" name="MSIP_Label_dd59f345-fd0b-4b4e-aba2-7c7a20c52995_Name">
    <vt:lpwstr>General</vt:lpwstr>
  </property>
  <property fmtid="{D5CDD505-2E9C-101B-9397-08002B2CF9AE}" pid="31" name="MSIP_Label_dd59f345-fd0b-4b4e-aba2-7c7a20c52995_SiteId">
    <vt:lpwstr>5069cde4-642a-45c0-8094-d0c2dec10be3</vt:lpwstr>
  </property>
  <property fmtid="{D5CDD505-2E9C-101B-9397-08002B2CF9AE}" pid="32" name="MSIP_Label_dd59f345-fd0b-4b4e-aba2-7c7a20c52995_ActionId">
    <vt:lpwstr>82d2e7b5-1206-4c40-a772-ed9149136a31</vt:lpwstr>
  </property>
  <property fmtid="{D5CDD505-2E9C-101B-9397-08002B2CF9AE}" pid="33" name="MSIP_Label_dd59f345-fd0b-4b4e-aba2-7c7a20c52995_ContentBits">
    <vt:lpwstr>0</vt:lpwstr>
  </property>
  <property fmtid="{D5CDD505-2E9C-101B-9397-08002B2CF9AE}" pid="34" name="MSIP_Label_dd59f345-fd0b-4b4e-aba2-7c7a20c52995_Tag">
    <vt:lpwstr>10, 0, 1, 1</vt:lpwstr>
  </property>
  <property fmtid="{D5CDD505-2E9C-101B-9397-08002B2CF9AE}" pid="35" name="ContentTypeId">
    <vt:lpwstr>0x01010055A05E76B664164F9F76E63E6D6BE6ED</vt:lpwstr>
  </property>
  <property fmtid="{D5CDD505-2E9C-101B-9397-08002B2CF9AE}" pid="36" name="_dlc_DocIdItemGuid">
    <vt:lpwstr>f255dfc6-2cd7-4269-8cf0-70c75657ccae</vt:lpwstr>
  </property>
  <property fmtid="{D5CDD505-2E9C-101B-9397-08002B2CF9AE}" pid="37" name="MediaServiceImageTags">
    <vt:lpwstr/>
  </property>
</Properties>
</file>